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72"/>
        </w:rPr>
        <w:t xml:space="preserve">天津市滨海新区生态环境局</w:t>
      </w:r>
    </w:p>
    <w:p>
      <w:pPr>
        <w:spacing w:before="0" w:after="0" w:line="240"/>
        <w:ind w:firstLine="0"/>
        <w:jc w:val="center"/>
        <w:outlineLvl w:val="9"/>
      </w:pPr>
      <w:r>
        <w:rPr>
          <w:rFonts w:ascii="方正小标宋_GBK" w:eastAsia="方正小标宋_GBK" w:hAnsi="方正小标宋_GBK" w:cs="方正小标宋_GBK"/>
          <w:sz w:val="72"/>
        </w:rPr>
        <w:t xml:space="preserve">2026年部门预算绩效文本</w:t>
      </w:r>
    </w:p>
    <w:p>
      <w:pPr>
        <w:spacing w:before="0" w:after="0" w:line="240"/>
        <w:ind w:firstLine="0"/>
        <w:jc w:val="center"/>
        <w:outlineLvl w:val="9"/>
      </w:pP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宋体" w:eastAsia="宋体" w:hAnsi="宋体" w:cs="宋体"/>
          <w:sz w:val="21"/>
        </w:rPr>
        <w:t xml:space="preserve"> </w:t>
      </w:r>
    </w:p>
    <w:p>
      <w:pPr>
        <w:spacing w:before="0" w:after="0" w:line="240"/>
        <w:ind w:firstLine="0"/>
        <w:jc w:val="center"/>
        <w:outlineLvl w:val="9"/>
      </w:pPr>
      <w:r>
        <w:rPr>
          <w:rFonts w:ascii="方正楷体_GBK" w:eastAsia="方正楷体_GBK" w:hAnsi="方正楷体_GBK" w:cs="方正楷体_GBK"/>
          <w:b/>
          <w:sz w:val="32"/>
        </w:rPr>
        <w:t xml:space="preserve">天津市滨海新区生态环境局编制</w:t>
      </w:r>
    </w:p>
    <w:p>
      <w:pPr>
        <w:spacing w:before="0" w:after="0" w:line="240"/>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sz w:val="32"/>
        </w:rPr>
        <w:t xml:space="preserve">审核</w:t>
      </w:r>
    </w:p>
    <w:p>
      <w:pPr>
        <w:spacing w:before="0" w:after="0" w:line="240"/>
        <w:ind w:firstLine="0"/>
        <w:jc w:val="center"/>
        <w:outlineLvl w:val="9"/>
        <w:sectPr>
          <w:type w:val="nextPage"/>
          <w:pgSz w:w="11900" w:h="16840" w:orient="portrait"/>
          <w:pgMar w:top="1984" w:right="1304" w:bottom="1134" w:left="1304" w:header="720" w:footer="720" w:gutter="0"/>
          <w:titlePg/>
        </w:sectPr>
      </w:pPr>
    </w:p>
    <w:p>
      <w:pPr>
        <w:spacing w:before="0" w:after="0" w:line="240"/>
        <w:ind w:firstLine="0"/>
        <w:jc w:val="center"/>
        <w:outlineLvl w:val="9"/>
      </w:pPr>
      <w:r>
        <w:rPr>
          <w:rFonts w:ascii="方正小标宋_GBK" w:eastAsia="方正小标宋_GBK" w:hAnsi="方正小标宋_GBK" w:cs="方正小标宋_GBK"/>
          <w:sz w:val="36"/>
        </w:rPr>
        <w:t xml:space="preserve"> </w:t>
      </w:r>
    </w:p>
    <w:p>
      <w:pPr>
        <w:spacing w:before="0" w:after="0" w:line="240"/>
        <w:ind w:firstLine="0"/>
        <w:jc w:val="center"/>
        <w:outlineLvl w:val="0"/>
      </w:pPr>
      <w:r>
        <w:rPr>
          <w:rFonts w:ascii="方正小标宋_GBK" w:eastAsia="方正小标宋_GBK" w:hAnsi="方正小标宋_GBK" w:cs="方正小标宋_GBK"/>
          <w:sz w:val="36"/>
        </w:rPr>
        <w:t xml:space="preserve">目    录</w:t>
      </w:r>
    </w:p>
    <w:p>
      <w:pPr>
        <w:spacing w:before="0" w:after="0" w:line="240"/>
        <w:ind w:firstLine="0"/>
        <w:jc w:val="center"/>
        <w:outlineLvl w:val="9"/>
      </w:pPr>
      <w:r>
        <w:rPr>
          <w:rFonts w:ascii="方正小标宋_GBK" w:eastAsia="方正小标宋_GBK" w:hAnsi="方正小标宋_GBK" w:cs="方正小标宋_GBK"/>
          <w:sz w:val="30"/>
        </w:rPr>
        <w:t xml:space="preserve"> </w:t>
      </w:r>
    </w:p>
    <w:p>
      <w:pPr>
        <w:spacing w:before="0" w:after="0" w:line="240"/>
        <w:ind w:firstLine="0"/>
        <w:jc w:val="center"/>
        <w:outlineLvl w:val="9"/>
      </w:pPr>
      <w:r>
        <w:rPr>
          <w:rFonts w:ascii="方正小标宋_GBK" w:eastAsia="方正小标宋_GBK" w:hAnsi="方正小标宋_GBK" w:cs="方正小标宋_GBK"/>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rPr/>
          <w:t xml:space="preserve">一、总体绩效目标</w:t>
        </w:r>
        <w:r>
          <w:tab/>
        </w:r>
        <w:r>
          <w:fldChar w:fldCharType="begin"/>
        </w:r>
        <w:r>
          <w:instrText xml:space="preserve">PAGEREF _Toc_2_2_0000000001 \h</w:instrText>
        </w:r>
        <w:r>
          <w:fldChar w:fldCharType="separate"/>
        </w:r>
        <w:r>
          <w:t xml:space="preserve">2</w:t>
        </w:r>
        <w:r>
          <w:fldChar w:fldCharType="end"/>
        </w:r>
      </w:hyperlink>
    </w:p>
    <w:p>
      <w:pPr>
        <w:pStyle w:val="TOC1"/>
        <w:tabs>
          <w:tab w:val="right" w:leader="dot" w:pos="9282"/>
        </w:tabs>
      </w:pPr>
      <w:hyperlink w:anchor="_Toc_2_2_0000000002" w:history="1">
        <w:r>
          <w:rPr/>
          <w:t xml:space="preserve">二、分项绩效目标</w:t>
        </w:r>
        <w:r>
          <w:tab/>
        </w:r>
        <w:r>
          <w:fldChar w:fldCharType="begin"/>
        </w:r>
        <w:r>
          <w:instrText xml:space="preserve">PAGEREF _Toc_2_2_0000000002 \h</w:instrText>
        </w:r>
        <w:r>
          <w:fldChar w:fldCharType="separate"/>
        </w:r>
        <w:r>
          <w:t xml:space="preserve">2</w:t>
        </w:r>
        <w:r>
          <w:fldChar w:fldCharType="end"/>
        </w:r>
      </w:hyperlink>
    </w:p>
    <w:p>
      <w:pPr>
        <w:pStyle w:val="TOC1"/>
        <w:tabs>
          <w:tab w:val="right" w:leader="dot" w:pos="9282"/>
        </w:tabs>
      </w:pPr>
      <w:hyperlink w:anchor="_Toc_2_2_0000000003" w:history="1">
        <w:r>
          <w:rP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rPr/>
          <w:t xml:space="preserve">1.2024年度大气、地表水环境经济奖惩资金（津财综[2025]17号）绩效目标表</w:t>
        </w:r>
        <w:r>
          <w:tab/>
        </w:r>
        <w:r>
          <w:fldChar w:fldCharType="begin"/>
        </w:r>
        <w:r>
          <w:instrText xml:space="preserve">PAGEREF _Toc_4_4_0000000004 \h</w:instrText>
        </w:r>
        <w:r>
          <w:fldChar w:fldCharType="separate"/>
        </w:r>
        <w:r>
          <w:t xml:space="preserve">4</w:t>
        </w:r>
        <w:r>
          <w:fldChar w:fldCharType="end"/>
        </w:r>
      </w:hyperlink>
    </w:p>
    <w:p>
      <w:pPr>
        <w:pStyle w:val="TOC1"/>
        <w:tabs>
          <w:tab w:val="right" w:leader="dot" w:pos="9282"/>
        </w:tabs>
      </w:pPr>
      <w:hyperlink w:anchor="_Toc_4_4_0000000005" w:history="1">
        <w:r>
          <w:rPr/>
          <w:t xml:space="preserve">2.2025年中央水污染防治资金项目（第二批）-滨海新区（《天津市财政局关于下达2025 年第二批中央水污染防治资金预算的通知》（津财综〔2025〕41 号））绩效目标表</w:t>
        </w:r>
        <w:r>
          <w:tab/>
        </w:r>
        <w:r>
          <w:fldChar w:fldCharType="begin"/>
        </w:r>
        <w:r>
          <w:instrText xml:space="preserve">PAGEREF _Toc_4_4_0000000005 \h</w:instrText>
        </w:r>
        <w:r>
          <w:fldChar w:fldCharType="separate"/>
        </w:r>
        <w:r>
          <w:t xml:space="preserve">5</w:t>
        </w:r>
        <w:r>
          <w:fldChar w:fldCharType="end"/>
        </w:r>
      </w:hyperlink>
    </w:p>
    <w:p>
      <w:pPr>
        <w:pStyle w:val="TOC1"/>
        <w:tabs>
          <w:tab w:val="right" w:leader="dot" w:pos="9282"/>
        </w:tabs>
      </w:pPr>
      <w:hyperlink w:anchor="_Toc_4_4_0000000006" w:history="1">
        <w:r>
          <w:rPr/>
          <w:t xml:space="preserve">3.2026法律事务及宣教费用绩效目标表</w:t>
        </w:r>
        <w:r>
          <w:tab/>
        </w:r>
        <w:r>
          <w:fldChar w:fldCharType="begin"/>
        </w:r>
        <w:r>
          <w:instrText xml:space="preserve">PAGEREF _Toc_4_4_0000000006 \h</w:instrText>
        </w:r>
        <w:r>
          <w:fldChar w:fldCharType="separate"/>
        </w:r>
        <w:r>
          <w:t xml:space="preserve">6</w:t>
        </w:r>
        <w:r>
          <w:fldChar w:fldCharType="end"/>
        </w:r>
      </w:hyperlink>
    </w:p>
    <w:p>
      <w:pPr>
        <w:pStyle w:val="TOC1"/>
        <w:tabs>
          <w:tab w:val="right" w:leader="dot" w:pos="9282"/>
        </w:tabs>
      </w:pPr>
      <w:hyperlink w:anchor="_Toc_4_4_0000000007" w:history="1">
        <w:r>
          <w:rPr/>
          <w:t xml:space="preserve">4.2026年滨海新区排放源统计调查及第二次污染源普查专项绩效目标表</w:t>
        </w:r>
        <w:r>
          <w:tab/>
        </w:r>
        <w:r>
          <w:fldChar w:fldCharType="begin"/>
        </w:r>
        <w:r>
          <w:instrText xml:space="preserve">PAGEREF _Toc_4_4_0000000007 \h</w:instrText>
        </w:r>
        <w:r>
          <w:fldChar w:fldCharType="separate"/>
        </w:r>
        <w:r>
          <w:t xml:space="preserve">7</w:t>
        </w:r>
        <w:r>
          <w:fldChar w:fldCharType="end"/>
        </w:r>
      </w:hyperlink>
    </w:p>
    <w:p>
      <w:pPr>
        <w:pStyle w:val="TOC1"/>
        <w:tabs>
          <w:tab w:val="right" w:leader="dot" w:pos="9282"/>
        </w:tabs>
      </w:pPr>
      <w:hyperlink w:anchor="_Toc_4_4_0000000008" w:history="1">
        <w:r>
          <w:rPr/>
          <w:t xml:space="preserve">5.2026年滨海新区瑞福鑫化工有限公司液氯泄漏事故生态环境影响评估绩效目标表</w:t>
        </w:r>
        <w:r>
          <w:tab/>
        </w:r>
        <w:r>
          <w:fldChar w:fldCharType="begin"/>
        </w:r>
        <w:r>
          <w:instrText xml:space="preserve">PAGEREF _Toc_4_4_0000000008 \h</w:instrText>
        </w:r>
        <w:r>
          <w:fldChar w:fldCharType="separate"/>
        </w:r>
        <w:r>
          <w:t xml:space="preserve">8</w:t>
        </w:r>
        <w:r>
          <w:fldChar w:fldCharType="end"/>
        </w:r>
      </w:hyperlink>
    </w:p>
    <w:p>
      <w:pPr>
        <w:pStyle w:val="TOC1"/>
        <w:tabs>
          <w:tab w:val="right" w:leader="dot" w:pos="9282"/>
        </w:tabs>
      </w:pPr>
      <w:hyperlink w:anchor="_Toc_4_4_0000000009" w:history="1">
        <w:r>
          <w:rPr/>
          <w:t xml:space="preserve">6.2026年滨海新区土壤报告评审、质量监督及相关监测项目绩效目标表</w:t>
        </w:r>
        <w:r>
          <w:tab/>
        </w:r>
        <w:r>
          <w:fldChar w:fldCharType="begin"/>
        </w:r>
        <w:r>
          <w:instrText xml:space="preserve">PAGEREF _Toc_4_4_0000000009 \h</w:instrText>
        </w:r>
        <w:r>
          <w:fldChar w:fldCharType="separate"/>
        </w:r>
        <w:r>
          <w:t xml:space="preserve">9</w:t>
        </w:r>
        <w:r>
          <w:fldChar w:fldCharType="end"/>
        </w:r>
      </w:hyperlink>
    </w:p>
    <w:p>
      <w:pPr>
        <w:pStyle w:val="TOC1"/>
        <w:tabs>
          <w:tab w:val="right" w:leader="dot" w:pos="9282"/>
        </w:tabs>
      </w:pPr>
      <w:hyperlink w:anchor="_Toc_4_4_0000000010" w:history="1">
        <w:r>
          <w:rPr/>
          <w:t xml:space="preserve">7.2026年滨海新区湾长制综合管理系统信息安全等级保护测评及系统网络安全租赁服务绩效目标表</w:t>
        </w:r>
        <w:r>
          <w:tab/>
        </w:r>
        <w:r>
          <w:fldChar w:fldCharType="begin"/>
        </w:r>
        <w:r>
          <w:instrText xml:space="preserve">PAGEREF _Toc_4_4_0000000010 \h</w:instrText>
        </w:r>
        <w:r>
          <w:fldChar w:fldCharType="separate"/>
        </w:r>
        <w:r>
          <w:t xml:space="preserve">10</w:t>
        </w:r>
        <w:r>
          <w:fldChar w:fldCharType="end"/>
        </w:r>
      </w:hyperlink>
    </w:p>
    <w:p>
      <w:pPr>
        <w:pStyle w:val="TOC1"/>
        <w:tabs>
          <w:tab w:val="right" w:leader="dot" w:pos="9282"/>
        </w:tabs>
      </w:pPr>
      <w:hyperlink w:anchor="_Toc_4_4_0000000011" w:history="1">
        <w:r>
          <w:rPr/>
          <w:t xml:space="preserve">8.2026年滨海新区重点河流总氮控制、生态调查评估项目绩效目标表</w:t>
        </w:r>
        <w:r>
          <w:tab/>
        </w:r>
        <w:r>
          <w:fldChar w:fldCharType="begin"/>
        </w:r>
        <w:r>
          <w:instrText xml:space="preserve">PAGEREF _Toc_4_4_0000000011 \h</w:instrText>
        </w:r>
        <w:r>
          <w:fldChar w:fldCharType="separate"/>
        </w:r>
        <w:r>
          <w:t xml:space="preserve">11</w:t>
        </w:r>
        <w:r>
          <w:fldChar w:fldCharType="end"/>
        </w:r>
      </w:hyperlink>
    </w:p>
    <w:p>
      <w:pPr>
        <w:pStyle w:val="TOC1"/>
        <w:tabs>
          <w:tab w:val="right" w:leader="dot" w:pos="9282"/>
        </w:tabs>
      </w:pPr>
      <w:hyperlink w:anchor="_Toc_4_4_0000000012" w:history="1">
        <w:r>
          <w:rPr/>
          <w:t xml:space="preserve">9.2026年大气环境调查巡查监测项目绩效目标表</w:t>
        </w:r>
        <w:r>
          <w:tab/>
        </w:r>
        <w:r>
          <w:fldChar w:fldCharType="begin"/>
        </w:r>
        <w:r>
          <w:instrText xml:space="preserve">PAGEREF _Toc_4_4_0000000012 \h</w:instrText>
        </w:r>
        <w:r>
          <w:fldChar w:fldCharType="separate"/>
        </w:r>
        <w:r>
          <w:t xml:space="preserve">12</w:t>
        </w:r>
        <w:r>
          <w:fldChar w:fldCharType="end"/>
        </w:r>
      </w:hyperlink>
    </w:p>
    <w:p>
      <w:pPr>
        <w:pStyle w:val="TOC1"/>
        <w:tabs>
          <w:tab w:val="right" w:leader="dot" w:pos="9282"/>
        </w:tabs>
      </w:pPr>
      <w:hyperlink w:anchor="_Toc_4_4_0000000013" w:history="1">
        <w:r>
          <w:rPr/>
          <w:t xml:space="preserve">10.2026年度天津市滨海新区生态环境质量满意度调查绩效目标表</w:t>
        </w:r>
        <w:r>
          <w:tab/>
        </w:r>
        <w:r>
          <w:fldChar w:fldCharType="begin"/>
        </w:r>
        <w:r>
          <w:instrText xml:space="preserve">PAGEREF _Toc_4_4_0000000013 \h</w:instrText>
        </w:r>
        <w:r>
          <w:fldChar w:fldCharType="separate"/>
        </w:r>
        <w:r>
          <w:t xml:space="preserve">13</w:t>
        </w:r>
        <w:r>
          <w:fldChar w:fldCharType="end"/>
        </w:r>
      </w:hyperlink>
    </w:p>
    <w:p>
      <w:pPr>
        <w:pStyle w:val="TOC1"/>
        <w:tabs>
          <w:tab w:val="right" w:leader="dot" w:pos="9282"/>
        </w:tabs>
      </w:pPr>
      <w:hyperlink w:anchor="_Toc_4_4_0000000014" w:history="1">
        <w:r>
          <w:rPr/>
          <w:t xml:space="preserve">11.2026年环境局监测业务费*绩效目标表</w:t>
        </w:r>
        <w:r>
          <w:tab/>
        </w:r>
        <w:r>
          <w:fldChar w:fldCharType="begin"/>
        </w:r>
        <w:r>
          <w:instrText xml:space="preserve">PAGEREF _Toc_4_4_0000000014 \h</w:instrText>
        </w:r>
        <w:r>
          <w:fldChar w:fldCharType="separate"/>
        </w:r>
        <w:r>
          <w:t xml:space="preserve">14</w:t>
        </w:r>
        <w:r>
          <w:fldChar w:fldCharType="end"/>
        </w:r>
      </w:hyperlink>
    </w:p>
    <w:p>
      <w:pPr>
        <w:pStyle w:val="TOC1"/>
        <w:tabs>
          <w:tab w:val="right" w:leader="dot" w:pos="9282"/>
        </w:tabs>
      </w:pPr>
      <w:hyperlink w:anchor="_Toc_4_4_0000000015" w:history="1">
        <w:r>
          <w:rPr/>
          <w:t xml:space="preserve">12.2026年环境局委托监测业务费绩效目标表</w:t>
        </w:r>
        <w:r>
          <w:tab/>
        </w:r>
        <w:r>
          <w:fldChar w:fldCharType="begin"/>
        </w:r>
        <w:r>
          <w:instrText xml:space="preserve">PAGEREF _Toc_4_4_0000000015 \h</w:instrText>
        </w:r>
        <w:r>
          <w:fldChar w:fldCharType="separate"/>
        </w:r>
        <w:r>
          <w:t xml:space="preserve">15</w:t>
        </w:r>
        <w:r>
          <w:fldChar w:fldCharType="end"/>
        </w:r>
      </w:hyperlink>
    </w:p>
    <w:p>
      <w:pPr>
        <w:pStyle w:val="TOC1"/>
        <w:tabs>
          <w:tab w:val="right" w:leader="dot" w:pos="9282"/>
        </w:tabs>
      </w:pPr>
      <w:hyperlink w:anchor="_Toc_4_4_0000000016" w:history="1">
        <w:r>
          <w:rPr/>
          <w:t xml:space="preserve">13.2026年环境局有关自动站运维服务费绩效目标表</w:t>
        </w:r>
        <w:r>
          <w:tab/>
        </w:r>
        <w:r>
          <w:fldChar w:fldCharType="begin"/>
        </w:r>
        <w:r>
          <w:instrText xml:space="preserve">PAGEREF _Toc_4_4_0000000016 \h</w:instrText>
        </w:r>
        <w:r>
          <w:fldChar w:fldCharType="separate"/>
        </w:r>
        <w:r>
          <w:t xml:space="preserve">16</w:t>
        </w:r>
        <w:r>
          <w:fldChar w:fldCharType="end"/>
        </w:r>
      </w:hyperlink>
    </w:p>
    <w:p>
      <w:pPr>
        <w:pStyle w:val="TOC1"/>
        <w:tabs>
          <w:tab w:val="right" w:leader="dot" w:pos="9282"/>
        </w:tabs>
      </w:pPr>
      <w:hyperlink w:anchor="_Toc_4_4_0000000017" w:history="1">
        <w:r>
          <w:rPr/>
          <w:t xml:space="preserve">14.2026年监管执法能力提升项目*绩效目标表</w:t>
        </w:r>
        <w:r>
          <w:tab/>
        </w:r>
        <w:r>
          <w:fldChar w:fldCharType="begin"/>
        </w:r>
        <w:r>
          <w:instrText xml:space="preserve">PAGEREF _Toc_4_4_0000000017 \h</w:instrText>
        </w:r>
        <w:r>
          <w:fldChar w:fldCharType="separate"/>
        </w:r>
        <w:r>
          <w:t xml:space="preserve">17</w:t>
        </w:r>
        <w:r>
          <w:fldChar w:fldCharType="end"/>
        </w:r>
      </w:hyperlink>
    </w:p>
    <w:p>
      <w:pPr>
        <w:pStyle w:val="TOC1"/>
        <w:tabs>
          <w:tab w:val="right" w:leader="dot" w:pos="9282"/>
        </w:tabs>
      </w:pPr>
      <w:hyperlink w:anchor="_Toc_4_4_0000000018" w:history="1">
        <w:r>
          <w:rPr/>
          <w:t xml:space="preserve">15.2026年区环保督察工作经费绩效目标表</w:t>
        </w:r>
        <w:r>
          <w:tab/>
        </w:r>
        <w:r>
          <w:fldChar w:fldCharType="begin"/>
        </w:r>
        <w:r>
          <w:instrText xml:space="preserve">PAGEREF _Toc_4_4_0000000018 \h</w:instrText>
        </w:r>
        <w:r>
          <w:fldChar w:fldCharType="separate"/>
        </w:r>
        <w:r>
          <w:t xml:space="preserve">18</w:t>
        </w:r>
        <w:r>
          <w:fldChar w:fldCharType="end"/>
        </w:r>
      </w:hyperlink>
    </w:p>
    <w:p>
      <w:pPr>
        <w:pStyle w:val="TOC1"/>
        <w:tabs>
          <w:tab w:val="right" w:leader="dot" w:pos="9282"/>
        </w:tabs>
      </w:pPr>
      <w:hyperlink w:anchor="_Toc_4_4_0000000019" w:history="1">
        <w:r>
          <w:rPr/>
          <w:t xml:space="preserve">16.2026年生态环境分区管控与规划环评专项绩效目标表</w:t>
        </w:r>
        <w:r>
          <w:tab/>
        </w:r>
        <w:r>
          <w:fldChar w:fldCharType="begin"/>
        </w:r>
        <w:r>
          <w:instrText xml:space="preserve">PAGEREF _Toc_4_4_0000000019 \h</w:instrText>
        </w:r>
        <w:r>
          <w:fldChar w:fldCharType="separate"/>
        </w:r>
        <w:r>
          <w:t xml:space="preserve">19</w:t>
        </w:r>
        <w:r>
          <w:fldChar w:fldCharType="end"/>
        </w:r>
      </w:hyperlink>
    </w:p>
    <w:p>
      <w:pPr>
        <w:pStyle w:val="TOC1"/>
        <w:tabs>
          <w:tab w:val="right" w:leader="dot" w:pos="9282"/>
        </w:tabs>
      </w:pPr>
      <w:hyperlink w:anchor="_Toc_4_4_0000000020" w:history="1">
        <w:r>
          <w:rPr/>
          <w:t xml:space="preserve">17.2026年生态环境局“8.12”污染土壤热处理项目绩效目标表</w:t>
        </w:r>
        <w:r>
          <w:tab/>
        </w:r>
        <w:r>
          <w:fldChar w:fldCharType="begin"/>
        </w:r>
        <w:r>
          <w:instrText xml:space="preserve">PAGEREF _Toc_4_4_0000000020 \h</w:instrText>
        </w:r>
        <w:r>
          <w:fldChar w:fldCharType="separate"/>
        </w:r>
        <w:r>
          <w:t xml:space="preserve">20</w:t>
        </w:r>
        <w:r>
          <w:fldChar w:fldCharType="end"/>
        </w:r>
      </w:hyperlink>
    </w:p>
    <w:p>
      <w:pPr>
        <w:pStyle w:val="TOC1"/>
        <w:tabs>
          <w:tab w:val="right" w:leader="dot" w:pos="9282"/>
        </w:tabs>
      </w:pPr>
      <w:hyperlink w:anchor="_Toc_4_4_0000000021" w:history="1">
        <w:r>
          <w:rPr/>
          <w:t xml:space="preserve">18.2026年生态环境损害赔偿第三方评估及事务性费用绩效目标表</w:t>
        </w:r>
        <w:r>
          <w:tab/>
        </w:r>
        <w:r>
          <w:fldChar w:fldCharType="begin"/>
        </w:r>
        <w:r>
          <w:instrText xml:space="preserve">PAGEREF _Toc_4_4_0000000021 \h</w:instrText>
        </w:r>
        <w:r>
          <w:fldChar w:fldCharType="separate"/>
        </w:r>
        <w:r>
          <w:t xml:space="preserve">21</w:t>
        </w:r>
        <w:r>
          <w:fldChar w:fldCharType="end"/>
        </w:r>
      </w:hyperlink>
    </w:p>
    <w:p>
      <w:pPr>
        <w:pStyle w:val="TOC1"/>
        <w:tabs>
          <w:tab w:val="right" w:leader="dot" w:pos="9282"/>
        </w:tabs>
      </w:pPr>
      <w:hyperlink w:anchor="_Toc_4_4_0000000022" w:history="1">
        <w:r>
          <w:rPr/>
          <w:t xml:space="preserve">19.2026年天津市滨海新区入河排污口排查溯源项目绩效目标表</w:t>
        </w:r>
        <w:r>
          <w:tab/>
        </w:r>
        <w:r>
          <w:fldChar w:fldCharType="begin"/>
        </w:r>
        <w:r>
          <w:instrText xml:space="preserve">PAGEREF _Toc_4_4_0000000022 \h</w:instrText>
        </w:r>
        <w:r>
          <w:fldChar w:fldCharType="separate"/>
        </w:r>
        <w:r>
          <w:t xml:space="preserve">22</w:t>
        </w:r>
        <w:r>
          <w:fldChar w:fldCharType="end"/>
        </w:r>
      </w:hyperlink>
    </w:p>
    <w:p>
      <w:pPr>
        <w:pStyle w:val="TOC1"/>
        <w:tabs>
          <w:tab w:val="right" w:leader="dot" w:pos="9282"/>
        </w:tabs>
      </w:pPr>
      <w:hyperlink w:anchor="_Toc_4_4_0000000023" w:history="1">
        <w:r>
          <w:rPr/>
          <w:t xml:space="preserve">20.2026一般债券付息支出（区生态环境局）绩效目标表</w:t>
        </w:r>
        <w:r>
          <w:tab/>
        </w:r>
        <w:r>
          <w:fldChar w:fldCharType="begin"/>
        </w:r>
        <w:r>
          <w:instrText xml:space="preserve">PAGEREF _Toc_4_4_0000000023 \h</w:instrText>
        </w:r>
        <w:r>
          <w:fldChar w:fldCharType="separate"/>
        </w:r>
        <w:r>
          <w:t xml:space="preserve">23</w:t>
        </w:r>
        <w:r>
          <w:fldChar w:fldCharType="end"/>
        </w:r>
      </w:hyperlink>
    </w:p>
    <w:p>
      <w:pPr>
        <w:pStyle w:val="TOC1"/>
        <w:tabs>
          <w:tab w:val="right" w:leader="dot" w:pos="9282"/>
        </w:tabs>
      </w:pPr>
      <w:hyperlink w:anchor="_Toc_4_4_0000000024" w:history="1">
        <w:r>
          <w:rPr/>
          <w:t xml:space="preserve">21.2026一般债券付息支出（区生态环境局）绩效目标表</w:t>
        </w:r>
        <w:r>
          <w:tab/>
        </w:r>
        <w:r>
          <w:fldChar w:fldCharType="begin"/>
        </w:r>
        <w:r>
          <w:instrText xml:space="preserve">PAGEREF _Toc_4_4_0000000024 \h</w:instrText>
        </w:r>
        <w:r>
          <w:fldChar w:fldCharType="separate"/>
        </w:r>
        <w:r>
          <w:t xml:space="preserve">24</w:t>
        </w:r>
        <w:r>
          <w:fldChar w:fldCharType="end"/>
        </w:r>
      </w:hyperlink>
    </w:p>
    <w:p>
      <w:pPr>
        <w:pStyle w:val="TOC1"/>
        <w:tabs>
          <w:tab w:val="right" w:leader="dot" w:pos="9282"/>
        </w:tabs>
      </w:pPr>
      <w:hyperlink w:anchor="_Toc_4_4_0000000025" w:history="1">
        <w:r>
          <w:rPr/>
          <w:t xml:space="preserve">22.滨海新区环境监测与预警体系项目环境空气质量综合观测实验室采购项目绩效目标表</w:t>
        </w:r>
        <w:r>
          <w:tab/>
        </w:r>
        <w:r>
          <w:fldChar w:fldCharType="begin"/>
        </w:r>
        <w:r>
          <w:instrText xml:space="preserve">PAGEREF _Toc_4_4_0000000025 \h</w:instrText>
        </w:r>
        <w:r>
          <w:fldChar w:fldCharType="separate"/>
        </w:r>
        <w:r>
          <w:t xml:space="preserve">25</w:t>
        </w:r>
        <w:r>
          <w:fldChar w:fldCharType="end"/>
        </w:r>
      </w:hyperlink>
    </w:p>
    <w:p>
      <w:pPr>
        <w:pStyle w:val="TOC1"/>
        <w:tabs>
          <w:tab w:val="right" w:leader="dot" w:pos="9282"/>
        </w:tabs>
      </w:pPr>
      <w:hyperlink w:anchor="_Toc_4_4_0000000026" w:history="1">
        <w:r>
          <w:rPr/>
          <w:t xml:space="preserve">23.滨海新区生态环境保护“十五五”规划编制项目（高质量发展专项资金）绩效目标表</w:t>
        </w:r>
        <w:r>
          <w:tab/>
        </w:r>
        <w:r>
          <w:fldChar w:fldCharType="begin"/>
        </w:r>
        <w:r>
          <w:instrText xml:space="preserve">PAGEREF _Toc_4_4_0000000026 \h</w:instrText>
        </w:r>
        <w:r>
          <w:fldChar w:fldCharType="separate"/>
        </w:r>
        <w:r>
          <w:t xml:space="preserve">26</w:t>
        </w:r>
        <w:r>
          <w:fldChar w:fldCharType="end"/>
        </w:r>
      </w:hyperlink>
    </w:p>
    <w:p>
      <w:pPr>
        <w:pStyle w:val="TOC1"/>
        <w:tabs>
          <w:tab w:val="right" w:leader="dot" w:pos="9282"/>
        </w:tabs>
      </w:pPr>
      <w:hyperlink w:anchor="_Toc_4_4_0000000027" w:history="1">
        <w:r>
          <w:rPr/>
          <w:t xml:space="preserve">24.天津市滨海新区环境应急监测提升项目绩效目标表</w:t>
        </w:r>
        <w:r>
          <w:tab/>
        </w:r>
        <w:r>
          <w:fldChar w:fldCharType="begin"/>
        </w:r>
        <w:r>
          <w:instrText xml:space="preserve">PAGEREF _Toc_4_4_0000000027 \h</w:instrText>
        </w:r>
        <w:r>
          <w:fldChar w:fldCharType="separate"/>
        </w:r>
        <w:r>
          <w:t xml:space="preserve">27</w:t>
        </w:r>
        <w:r>
          <w:fldChar w:fldCharType="end"/>
        </w:r>
      </w:hyperlink>
    </w:p>
    <w:p>
      <w:pPr>
        <w:pStyle w:val="TOC1"/>
        <w:tabs>
          <w:tab w:val="right" w:leader="dot" w:pos="9282"/>
        </w:tabs>
      </w:pPr>
      <w:hyperlink w:anchor="_Toc_4_4_0000000028" w:history="1">
        <w:r>
          <w:rPr/>
          <w:t xml:space="preserve">25.天津市滨海新区街镇空气自动监测站设备更新项目（一期）绩效目标表</w:t>
        </w:r>
        <w:r>
          <w:tab/>
        </w:r>
        <w:r>
          <w:fldChar w:fldCharType="begin"/>
        </w:r>
        <w:r>
          <w:instrText xml:space="preserve">PAGEREF _Toc_4_4_0000000028 \h</w:instrText>
        </w:r>
        <w:r>
          <w:fldChar w:fldCharType="separate"/>
        </w:r>
        <w:r>
          <w:t xml:space="preserve">28</w:t>
        </w:r>
        <w:r>
          <w:fldChar w:fldCharType="end"/>
        </w:r>
      </w:hyperlink>
    </w:p>
    <w:p>
      <w:pPr>
        <w:pStyle w:val="TOC1"/>
        <w:tabs>
          <w:tab w:val="right" w:leader="dot" w:pos="9282"/>
        </w:tabs>
      </w:pPr>
      <w:hyperlink w:anchor="_Toc_4_4_0000000029" w:history="1">
        <w:r>
          <w:rPr/>
          <w:t xml:space="preserve">26.2026年编制外长聘人员经费项目（机关事业单位辅助人员）绩效目标表</w:t>
        </w:r>
        <w:r>
          <w:tab/>
        </w:r>
        <w:r>
          <w:fldChar w:fldCharType="begin"/>
        </w:r>
        <w:r>
          <w:instrText xml:space="preserve">PAGEREF _Toc_4_4_0000000029 \h</w:instrText>
        </w:r>
        <w:r>
          <w:fldChar w:fldCharType="separate"/>
        </w:r>
        <w:r>
          <w:t xml:space="preserve">29</w:t>
        </w:r>
        <w:r>
          <w:fldChar w:fldCharType="end"/>
        </w:r>
      </w:hyperlink>
    </w:p>
    <w:p>
      <w:pPr>
        <w:pStyle w:val="TOC1"/>
        <w:tabs>
          <w:tab w:val="right" w:leader="dot" w:pos="9282"/>
        </w:tabs>
      </w:pPr>
      <w:hyperlink w:anchor="_Toc_4_4_0000000030" w:history="1">
        <w:r>
          <w:rPr/>
          <w:t xml:space="preserve">27.2026年基础设施保障经费绩效目标表</w:t>
        </w:r>
        <w:r>
          <w:tab/>
        </w:r>
        <w:r>
          <w:fldChar w:fldCharType="begin"/>
        </w:r>
        <w:r>
          <w:instrText xml:space="preserve">PAGEREF _Toc_4_4_0000000030 \h</w:instrText>
        </w:r>
        <w:r>
          <w:fldChar w:fldCharType="separate"/>
        </w:r>
        <w:r>
          <w:t xml:space="preserve">30</w:t>
        </w:r>
        <w:r>
          <w:fldChar w:fldCharType="end"/>
        </w:r>
      </w:hyperlink>
    </w:p>
    <w:p>
      <w:pPr>
        <w:pStyle w:val="TOC1"/>
        <w:tabs>
          <w:tab w:val="right" w:leader="dot" w:pos="9282"/>
        </w:tabs>
      </w:pPr>
      <w:hyperlink w:anchor="_Toc_4_4_0000000031" w:history="1">
        <w:r>
          <w:rPr/>
          <w:t xml:space="preserve">28.2026年监测业务保障经费*绩效目标表</w:t>
        </w:r>
        <w:r>
          <w:tab/>
        </w:r>
        <w:r>
          <w:fldChar w:fldCharType="begin"/>
        </w:r>
        <w:r>
          <w:instrText xml:space="preserve">PAGEREF _Toc_4_4_0000000031 \h</w:instrText>
        </w:r>
        <w:r>
          <w:fldChar w:fldCharType="separate"/>
        </w:r>
        <w:r>
          <w:t xml:space="preserve">31</w:t>
        </w:r>
        <w:r>
          <w:fldChar w:fldCharType="end"/>
        </w:r>
      </w:hyperlink>
    </w:p>
    <w:p>
      <w:pPr>
        <w:pStyle w:val="TOC1"/>
        <w:tabs>
          <w:tab w:val="right" w:leader="dot" w:pos="9282"/>
        </w:tabs>
      </w:pPr>
      <w:hyperlink w:anchor="_Toc_4_4_0000000032" w:history="1">
        <w:r>
          <w:rPr/>
          <w:t xml:space="preserve">29.2026年监测业务费绩效目标表</w:t>
        </w:r>
        <w:r>
          <w:tab/>
        </w:r>
        <w:r>
          <w:fldChar w:fldCharType="begin"/>
        </w:r>
        <w:r>
          <w:instrText xml:space="preserve">PAGEREF _Toc_4_4_0000000032 \h</w:instrText>
        </w:r>
        <w:r>
          <w:fldChar w:fldCharType="separate"/>
        </w:r>
        <w:r>
          <w:t xml:space="preserve">32</w:t>
        </w:r>
        <w:r>
          <w:fldChar w:fldCharType="end"/>
        </w:r>
      </w:hyperlink>
    </w:p>
    <w:p>
      <w:pPr>
        <w:pStyle w:val="TOC1"/>
        <w:tabs>
          <w:tab w:val="right" w:leader="dot" w:pos="9282"/>
        </w:tabs>
      </w:pPr>
      <w:hyperlink w:anchor="_Toc_4_4_0000000033" w:history="1">
        <w:r>
          <w:rPr/>
          <w:t xml:space="preserve">30.2026年环创院国有企业资本金注入绩效目标表</w:t>
        </w:r>
        <w:r>
          <w:tab/>
        </w:r>
        <w:r>
          <w:fldChar w:fldCharType="begin"/>
        </w:r>
        <w:r>
          <w:instrText xml:space="preserve">PAGEREF _Toc_4_4_0000000033 \h</w:instrText>
        </w:r>
        <w:r>
          <w:fldChar w:fldCharType="separate"/>
        </w:r>
        <w:r>
          <w:t xml:space="preserve">33</w:t>
        </w:r>
        <w:r>
          <w:fldChar w:fldCharType="end"/>
        </w:r>
      </w:hyperlink>
    </w:p>
    <w:p>
      <w:pPr>
        <w:pStyle w:val="TOC1"/>
        <w:tabs>
          <w:tab w:val="right" w:leader="dot" w:pos="9282"/>
        </w:tabs>
      </w:pPr>
      <w:hyperlink w:anchor="_Toc_4_4_0000000034" w:history="1">
        <w:r>
          <w:rPr/>
          <w:t xml:space="preserve">31.2026年环创院特定目标类项目支出(结余结转)(自有资金）绩效目标表</w:t>
        </w:r>
        <w:r>
          <w:tab/>
        </w:r>
        <w:r>
          <w:fldChar w:fldCharType="begin"/>
        </w:r>
        <w:r>
          <w:instrText xml:space="preserve">PAGEREF _Toc_4_4_0000000034 \h</w:instrText>
        </w:r>
        <w:r>
          <w:fldChar w:fldCharType="separate"/>
        </w:r>
        <w:r>
          <w:t xml:space="preserve">34</w:t>
        </w:r>
        <w:r>
          <w:fldChar w:fldCharType="end"/>
        </w:r>
      </w:hyperlink>
    </w:p>
    <w:p>
      <w:pPr>
        <w:pStyle w:val="TOC1"/>
        <w:tabs>
          <w:tab w:val="right" w:leader="dot" w:pos="9282"/>
        </w:tabs>
      </w:pPr>
      <w:hyperlink w:anchor="_Toc_4_4_0000000035" w:history="1">
        <w:r>
          <w:rPr/>
          <w:t xml:space="preserve">32.2026年环创院特定目标类项目支出(自有资金）（经营收入资金）绩效目标表</w:t>
        </w:r>
        <w:r>
          <w:tab/>
        </w:r>
        <w:r>
          <w:fldChar w:fldCharType="begin"/>
        </w:r>
        <w:r>
          <w:instrText xml:space="preserve">PAGEREF _Toc_4_4_0000000035 \h</w:instrText>
        </w:r>
        <w:r>
          <w:fldChar w:fldCharType="separate"/>
        </w:r>
        <w:r>
          <w:t xml:space="preserve">35</w:t>
        </w:r>
        <w:r>
          <w:fldChar w:fldCharType="end"/>
        </w:r>
      </w:hyperlink>
    </w:p>
    <w:p>
      <w:pPr>
        <w:pStyle w:val="TOC1"/>
        <w:tabs>
          <w:tab w:val="right" w:leader="dot" w:pos="9282"/>
        </w:tabs>
      </w:pPr>
      <w:hyperlink w:anchor="_Toc_4_4_0000000036" w:history="1">
        <w:r>
          <w:rPr/>
          <w:t xml:space="preserve">33.2026年天津市滨海新区环境创新研究院运营经费绩效目标表</w:t>
        </w:r>
        <w:r>
          <w:tab/>
        </w:r>
        <w:r>
          <w:fldChar w:fldCharType="begin"/>
        </w:r>
        <w:r>
          <w:instrText xml:space="preserve">PAGEREF _Toc_4_4_0000000036 \h</w:instrText>
        </w:r>
        <w:r>
          <w:fldChar w:fldCharType="separate"/>
        </w:r>
        <w:r>
          <w:t xml:space="preserve">36</w:t>
        </w:r>
        <w:r>
          <w:fldChar w:fldCharType="end"/>
        </w:r>
      </w:hyperlink>
    </w:p>
    <w:p>
      <w:pPr>
        <w:pStyle w:val="TOC1"/>
        <w:tabs>
          <w:tab w:val="right" w:leader="dot" w:pos="9282"/>
        </w:tabs>
      </w:pPr>
      <w:hyperlink w:anchor="_Toc_4_4_0000000037" w:history="1">
        <w:r>
          <w:rPr/>
          <w:t xml:space="preserve">34.2026年编制外长聘人员经费项目（机关事业单位辅助人员）绩效目标表</w:t>
        </w:r>
        <w:r>
          <w:tab/>
        </w:r>
        <w:r>
          <w:fldChar w:fldCharType="begin"/>
        </w:r>
        <w:r>
          <w:instrText xml:space="preserve">PAGEREF _Toc_4_4_0000000037 \h</w:instrText>
        </w:r>
        <w:r>
          <w:fldChar w:fldCharType="separate"/>
        </w:r>
        <w:r>
          <w:t xml:space="preserve">37</w:t>
        </w:r>
        <w:r>
          <w:fldChar w:fldCharType="end"/>
        </w:r>
      </w:hyperlink>
    </w:p>
    <w:p>
      <w:pPr>
        <w:pStyle w:val="TOC1"/>
        <w:tabs>
          <w:tab w:val="right" w:leader="dot" w:pos="9282"/>
        </w:tabs>
      </w:pPr>
      <w:hyperlink w:anchor="_Toc_4_4_0000000038" w:history="1">
        <w:r>
          <w:rPr/>
          <w:t xml:space="preserve">35.2026年支队建设运行项目绩效目标表</w:t>
        </w:r>
        <w:r>
          <w:tab/>
        </w:r>
        <w:r>
          <w:fldChar w:fldCharType="begin"/>
        </w:r>
        <w:r>
          <w:instrText xml:space="preserve">PAGEREF _Toc_4_4_0000000038 \h</w:instrText>
        </w:r>
        <w:r>
          <w:fldChar w:fldCharType="separate"/>
        </w:r>
        <w:r>
          <w:t xml:space="preserve">38</w:t>
        </w:r>
        <w:r>
          <w:fldChar w:fldCharType="end"/>
        </w:r>
      </w:hyperlink>
    </w:p>
    <w:p>
      <w:pPr>
        <w:pStyle w:val="TOC1"/>
        <w:tabs>
          <w:tab w:val="right" w:leader="dot" w:pos="9282"/>
        </w:tabs>
      </w:pPr>
      <w:hyperlink w:anchor="_Toc_4_4_0000000039" w:history="1">
        <w:r>
          <w:rPr/>
          <w:t xml:space="preserve">36.2026年支队建设运行项目*绩效目标表</w:t>
        </w:r>
        <w:r>
          <w:tab/>
        </w:r>
        <w:r>
          <w:fldChar w:fldCharType="begin"/>
        </w:r>
        <w:r>
          <w:instrText xml:space="preserve">PAGEREF _Toc_4_4_0000000039 \h</w:instrText>
        </w:r>
        <w:r>
          <w:fldChar w:fldCharType="separate"/>
        </w:r>
        <w:r>
          <w:t xml:space="preserve">39</w:t>
        </w:r>
        <w:r>
          <w:fldChar w:fldCharType="end"/>
        </w:r>
      </w:hyperlink>
    </w:p>
    <w:p>
      <w:pPr>
        <w:sectPr>
          <w:footerReference w:type="even" r:id="rId77"/>
          <w:footerReference w:type="default" r:id="rId78"/>
          <w:type w:val="nextPage"/>
          <w:pgSz w:w="11900" w:h="16840" w:orient="portrait"/>
          <w:pgMar w:top="1984" w:right="1304" w:bottom="1134" w:left="1304" w:header="720" w:footer="720" w:gutter="0"/>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第一部分</w:t>
      </w:r>
    </w:p>
    <w:p>
      <w:pPr>
        <w:spacing w:before="0" w:after="0" w:line="240"/>
        <w:ind w:firstLine="0"/>
        <w:jc w:val="center"/>
        <w:outlineLvl w:val="0"/>
      </w:pPr>
      <w:r>
        <w:rPr>
          <w:rFonts w:ascii="方正小标宋_GBK" w:eastAsia="方正小标宋_GBK" w:hAnsi="方正小标宋_GBK" w:cs="方正小标宋_GBK"/>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sz w:val="28"/>
        </w:rPr>
        <w:t xml:space="preserve">一、总体绩效目标</w:t>
      </w:r>
      <w:bookmarkEnd w:id="0"/>
    </w:p>
    <w:p>
      <w:pPr>
        <w:pStyle w:val="插入文本样式-插入总体目标文件"/>
      </w:pPr>
    </w:p>
    <w:p>
      <w:pPr>
        <w:spacing w:before="10" w:after="10"/>
        <w:ind w:firstLine="560"/>
        <w:jc w:val="left"/>
        <w:outlineLvl w:val="1"/>
      </w:pPr>
      <w:bookmarkStart w:id="1" w:name="_Toc_2_2_0000000002"/>
      <w:r>
        <w:rPr>
          <w:rFonts w:ascii="方正黑体_GBK" w:eastAsia="方正黑体_GBK" w:hAnsi="方正黑体_GBK" w:cs="方正黑体_GBK"/>
          <w:sz w:val="28"/>
        </w:rPr>
        <w:t xml:space="preserve">二、分项绩效目标</w:t>
      </w:r>
      <w:bookmarkEnd w:id="1"/>
    </w:p>
    <w:p>
      <w:pPr>
        <w:pStyle w:val="插入文本样式-插入职责分类绩效目标文件"/>
      </w:pPr>
    </w:p>
    <w:p>
      <w:pPr>
        <w:spacing w:before="10" w:after="10"/>
        <w:ind w:firstLine="560"/>
        <w:jc w:val="left"/>
        <w:outlineLvl w:val="1"/>
      </w:pPr>
      <w:bookmarkStart w:id="2" w:name="_Toc_2_2_0000000003"/>
      <w:r>
        <w:rPr>
          <w:rFonts w:ascii="方正黑体_GBK" w:eastAsia="方正黑体_GBK" w:hAnsi="方正黑体_GBK" w:cs="方正黑体_GBK"/>
          <w:sz w:val="28"/>
        </w:rPr>
        <w:t xml:space="preserve">三、工作保障措施</w:t>
      </w:r>
      <w:bookmarkEnd w:id="2"/>
    </w:p>
    <w:p>
      <w:pPr>
        <w:pStyle w:val="插入文本样式-插入实现年度发展规划目标的保障措施文件"/>
      </w:pP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52"/>
        </w:rPr>
        <w:t xml:space="preserve"> </w:t>
      </w:r>
    </w:p>
    <w:p>
      <w:pPr>
        <w:spacing w:before="0" w:after="0" w:line="240"/>
        <w:ind w:firstLine="0"/>
        <w:jc w:val="center"/>
        <w:outlineLvl w:val="9"/>
      </w:pPr>
      <w:r>
        <w:rPr>
          <w:rFonts w:ascii="方正小标宋_GBK" w:eastAsia="方正小标宋_GBK" w:hAnsi="方正小标宋_GBK" w:cs="方正小标宋_GBK"/>
          <w:sz w:val="44"/>
        </w:rPr>
        <w:t xml:space="preserve">第二部分</w:t>
      </w:r>
    </w:p>
    <w:p>
      <w:pPr>
        <w:spacing w:before="0" w:after="0" w:line="240"/>
        <w:ind w:firstLine="0"/>
        <w:jc w:val="center"/>
        <w:outlineLvl w:val="9"/>
      </w:pPr>
      <w:r>
        <w:rPr>
          <w:rFonts w:ascii="方正小标宋_GBK" w:eastAsia="方正小标宋_GBK" w:hAnsi="方正小标宋_GBK" w:cs="方正小标宋_GBK"/>
          <w:sz w:val="44"/>
        </w:rPr>
        <w:t xml:space="preserve"> </w:t>
      </w:r>
    </w:p>
    <w:p>
      <w:pPr>
        <w:spacing w:before="0" w:after="0" w:line="240"/>
        <w:ind w:firstLine="0"/>
        <w:jc w:val="center"/>
        <w:outlineLvl w:val="0"/>
      </w:pPr>
      <w:r>
        <w:rPr>
          <w:rFonts w:ascii="方正小标宋_GBK" w:eastAsia="方正小标宋_GBK" w:hAnsi="方正小标宋_GBK" w:cs="方正小标宋_GBK"/>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sz w:val="21"/>
        </w:rPr>
        <w:t xml:space="preserve"> </w:t>
      </w: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sz w:val="28"/>
        </w:rPr>
        <w:t xml:space="preserve">1.2024年度大气、地表水环境经济奖惩资金（津财综[2025]17号）绩效目标表</w:t>
      </w:r>
      <w:bookmarkEnd w:id="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2024年度大气、地表水环境经济奖惩资金（津财综[2025]17号）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3521807.00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3521807.00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通过对新区大气、地表水生态环境质量的基础设施及运维保障，为环境管理决策提供坚实支撑，助力区域环境质量持续改善。</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1.全年统筹推进大气、地表水生态系统保护修复，实现区域空气质量优良率稳步提升、地表水国控省控断面达标率提升，生态环境质量持续改善。</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保障大气环境项目数</w:t>
            </w:r>
          </w:p>
        </w:tc>
        <w:tc>
          <w:tcPr>
            <w:tcW w:w="3430" w:type="dxa"/>
            <w:hMerge w:val="restart"/>
            <w:vAlign w:val="center"/>
          </w:tcPr>
          <w:p>
            <w:pPr>
              <w:pStyle w:val="单元格样式2"/>
            </w:pPr>
            <w:r>
              <w:t xml:space="preserve">保障大气环境项目数</w:t>
            </w:r>
          </w:p>
        </w:tc>
        <w:tc>
          <w:tcPr>
            <w:tcW w:w="0" w:type="auto"/>
            <w:hMerge/>
            <w:vAlign w:val="center"/>
          </w:tcPr>
          <w:p>
            <w:pPr/>
          </w:p>
        </w:tc>
        <w:tc>
          <w:tcPr>
            <w:tcW w:w="2551" w:type="dxa"/>
            <w:hMerge w:val="restart"/>
            <w:vAlign w:val="center"/>
          </w:tcPr>
          <w:p>
            <w:pPr>
              <w:pStyle w:val="单元格样式2"/>
            </w:pPr>
            <w:r>
              <w:t xml:space="preserve">5项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保障地表水环境项目数</w:t>
            </w:r>
          </w:p>
        </w:tc>
        <w:tc>
          <w:tcPr>
            <w:tcW w:w="3430" w:type="dxa"/>
            <w:hMerge w:val="restart"/>
            <w:vAlign w:val="center"/>
          </w:tcPr>
          <w:p>
            <w:pPr>
              <w:pStyle w:val="单元格样式2"/>
            </w:pPr>
            <w:r>
              <w:t xml:space="preserve">保障地表水环境项目数</w:t>
            </w:r>
          </w:p>
        </w:tc>
        <w:tc>
          <w:tcPr>
            <w:tcW w:w="0" w:type="auto"/>
            <w:hMerge/>
            <w:vAlign w:val="center"/>
          </w:tcPr>
          <w:p>
            <w:pPr/>
          </w:p>
        </w:tc>
        <w:tc>
          <w:tcPr>
            <w:tcW w:w="2551" w:type="dxa"/>
            <w:hMerge w:val="restart"/>
            <w:vAlign w:val="center"/>
          </w:tcPr>
          <w:p>
            <w:pPr>
              <w:pStyle w:val="单元格样式2"/>
            </w:pPr>
            <w:r>
              <w:t xml:space="preserve">3项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购置生态环境监测设备</w:t>
            </w:r>
          </w:p>
        </w:tc>
        <w:tc>
          <w:tcPr>
            <w:tcW w:w="3430" w:type="dxa"/>
            <w:hMerge w:val="restart"/>
            <w:vAlign w:val="center"/>
          </w:tcPr>
          <w:p>
            <w:pPr>
              <w:pStyle w:val="单元格样式2"/>
            </w:pPr>
            <w:r>
              <w:t xml:space="preserve">购置生态环境监测设备</w:t>
            </w:r>
          </w:p>
        </w:tc>
        <w:tc>
          <w:tcPr>
            <w:tcW w:w="0" w:type="auto"/>
            <w:hMerge/>
            <w:vAlign w:val="center"/>
          </w:tcPr>
          <w:p>
            <w:pPr/>
          </w:p>
        </w:tc>
        <w:tc>
          <w:tcPr>
            <w:tcW w:w="2551" w:type="dxa"/>
            <w:hMerge w:val="restart"/>
            <w:vAlign w:val="center"/>
          </w:tcPr>
          <w:p>
            <w:pPr>
              <w:pStyle w:val="单元格样式2"/>
            </w:pPr>
            <w:r>
              <w:t xml:space="preserve">15套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大气环境质量验收合格率</w:t>
            </w:r>
          </w:p>
          <w:p>
            <w:pPr>
              <w:pStyle w:val="单元格样式2"/>
            </w:pPr>
          </w:p>
        </w:tc>
        <w:tc>
          <w:tcPr>
            <w:tcW w:w="3430" w:type="dxa"/>
            <w:hMerge w:val="restart"/>
            <w:vAlign w:val="center"/>
          </w:tcPr>
          <w:p>
            <w:pPr>
              <w:pStyle w:val="单元格样式2"/>
            </w:pPr>
            <w:r>
              <w:t xml:space="preserve">大气环境质量验收合格率</w:t>
            </w:r>
          </w:p>
          <w:p>
            <w:pPr>
              <w:pStyle w:val="单元格样式2"/>
            </w:pP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地表水环境质量验收合格率</w:t>
            </w:r>
          </w:p>
        </w:tc>
        <w:tc>
          <w:tcPr>
            <w:tcW w:w="3430" w:type="dxa"/>
            <w:hMerge w:val="restart"/>
            <w:vAlign w:val="center"/>
          </w:tcPr>
          <w:p>
            <w:pPr>
              <w:pStyle w:val="单元格样式2"/>
            </w:pPr>
            <w:r>
              <w:t xml:space="preserve">地表水环境质量验收合格率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设备验收合格率</w:t>
            </w:r>
          </w:p>
        </w:tc>
        <w:tc>
          <w:tcPr>
            <w:tcW w:w="3430" w:type="dxa"/>
            <w:hMerge w:val="restart"/>
            <w:vAlign w:val="center"/>
          </w:tcPr>
          <w:p>
            <w:pPr>
              <w:pStyle w:val="单元格样式2"/>
            </w:pPr>
            <w:r>
              <w:t xml:space="preserve">设备验收合格率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设备购置及运维服务完成时间</w:t>
            </w:r>
          </w:p>
        </w:tc>
        <w:tc>
          <w:tcPr>
            <w:tcW w:w="3430" w:type="dxa"/>
            <w:hMerge w:val="restart"/>
            <w:vAlign w:val="center"/>
          </w:tcPr>
          <w:p>
            <w:pPr>
              <w:pStyle w:val="单元格样式2"/>
            </w:pPr>
            <w:r>
              <w:t xml:space="preserve">设备购置及运维服务完成时间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运维保障资金</w:t>
            </w:r>
          </w:p>
        </w:tc>
        <w:tc>
          <w:tcPr>
            <w:tcW w:w="3430" w:type="dxa"/>
            <w:hMerge w:val="restart"/>
            <w:vAlign w:val="center"/>
          </w:tcPr>
          <w:p>
            <w:pPr>
              <w:pStyle w:val="单元格样式2"/>
            </w:pPr>
            <w:r>
              <w:t xml:space="preserve">运维保障资金</w:t>
            </w:r>
          </w:p>
        </w:tc>
        <w:tc>
          <w:tcPr>
            <w:tcW w:w="0" w:type="auto"/>
            <w:hMerge/>
            <w:vAlign w:val="center"/>
          </w:tcPr>
          <w:p>
            <w:pPr/>
          </w:p>
        </w:tc>
        <w:tc>
          <w:tcPr>
            <w:tcW w:w="2551" w:type="dxa"/>
            <w:hMerge w:val="restart"/>
            <w:vAlign w:val="center"/>
          </w:tcPr>
          <w:p>
            <w:pPr>
              <w:pStyle w:val="单元格样式2"/>
            </w:pPr>
            <w:r>
              <w:t xml:space="preserve">≤3151000元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购置设备资金</w:t>
            </w:r>
          </w:p>
        </w:tc>
        <w:tc>
          <w:tcPr>
            <w:tcW w:w="3430" w:type="dxa"/>
            <w:hMerge w:val="restart"/>
            <w:vAlign w:val="center"/>
          </w:tcPr>
          <w:p>
            <w:pPr>
              <w:pStyle w:val="单元格样式2"/>
            </w:pPr>
            <w:r>
              <w:t xml:space="preserve">购置设备资金</w:t>
            </w:r>
          </w:p>
        </w:tc>
        <w:tc>
          <w:tcPr>
            <w:tcW w:w="0" w:type="auto"/>
            <w:hMerge/>
            <w:vAlign w:val="center"/>
          </w:tcPr>
          <w:p>
            <w:pPr/>
          </w:p>
        </w:tc>
        <w:tc>
          <w:tcPr>
            <w:tcW w:w="2551" w:type="dxa"/>
            <w:hMerge w:val="restart"/>
            <w:vAlign w:val="center"/>
          </w:tcPr>
          <w:p>
            <w:pPr>
              <w:pStyle w:val="单元格样式2"/>
            </w:pPr>
            <w:r>
              <w:t xml:space="preserve">≤370807元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提升生态环境监测能力</w:t>
            </w:r>
          </w:p>
        </w:tc>
        <w:tc>
          <w:tcPr>
            <w:tcW w:w="3430" w:type="dxa"/>
            <w:hMerge w:val="restart"/>
            <w:vAlign w:val="center"/>
          </w:tcPr>
          <w:p>
            <w:pPr>
              <w:pStyle w:val="单元格样式2"/>
            </w:pPr>
            <w:r>
              <w:t xml:space="preserve">提升滨海新区生态环境监测能力</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落实科学发展观，加强环境污染防范</w:t>
            </w:r>
          </w:p>
        </w:tc>
        <w:tc>
          <w:tcPr>
            <w:tcW w:w="3430" w:type="dxa"/>
            <w:hMerge w:val="restart"/>
            <w:vAlign w:val="center"/>
          </w:tcPr>
          <w:p>
            <w:pPr>
              <w:pStyle w:val="单元格样式2"/>
            </w:pPr>
            <w:r>
              <w:t xml:space="preserve">持续稳定达标</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环境监测设备使用人员满意度</w:t>
            </w:r>
          </w:p>
        </w:tc>
        <w:tc>
          <w:tcPr>
            <w:tcW w:w="3430" w:type="dxa"/>
            <w:hMerge w:val="restart"/>
            <w:vAlign w:val="center"/>
          </w:tcPr>
          <w:p>
            <w:pPr>
              <w:pStyle w:val="单元格样式2"/>
            </w:pPr>
            <w:r>
              <w:t xml:space="preserve">环境监测设备使用人员满意度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sz w:val="28"/>
        </w:rPr>
        <w:t xml:space="preserve">2.2025年中央水污染防治资金项目（第二批）-滨海新区（《天津市财政局关于下达2025 年第二批中央水污染防治资金预算的通知》（津财综〔2025〕41 号））绩效目标表</w:t>
      </w:r>
      <w:bookmarkEnd w:id="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2025年中央水污染防治资金项目（第二批）-滨海新区（《天津市财政局关于下达2025 年第二批中央水污染防治资金预算的通知》（津财综〔2025〕41 号））</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3220000.00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3220000.00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支付天津大港石化产业园区地下水环境状况详细调查及风险评估费用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1.通过完成天津大港石化产业园区地下水环境状况详细调查及风险评估工作，达成摸清大港石化园区地下水环境污染范围和污染程度的目标，为后期开展风险管控和修复工作提供数据支撑。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编制《天津大港石化产业园区地下水环境状况详细调查及风险评估报告》</w:t>
            </w:r>
          </w:p>
        </w:tc>
        <w:tc>
          <w:tcPr>
            <w:tcW w:w="3430" w:type="dxa"/>
            <w:hMerge w:val="restart"/>
            <w:vAlign w:val="center"/>
          </w:tcPr>
          <w:p>
            <w:pPr>
              <w:pStyle w:val="单元格样式2"/>
            </w:pPr>
            <w:r>
              <w:t xml:space="preserve">编制《天津大港石化产业园区地下水环境状况详细调查及风险评估报告》            </w:t>
            </w:r>
          </w:p>
        </w:tc>
        <w:tc>
          <w:tcPr>
            <w:tcW w:w="0" w:type="auto"/>
            <w:hMerge/>
            <w:vAlign w:val="center"/>
          </w:tcPr>
          <w:p>
            <w:pPr/>
          </w:p>
        </w:tc>
        <w:tc>
          <w:tcPr>
            <w:tcW w:w="2551" w:type="dxa"/>
            <w:hMerge w:val="restart"/>
            <w:vAlign w:val="center"/>
          </w:tcPr>
          <w:p>
            <w:pPr>
              <w:pStyle w:val="单元格样式2"/>
            </w:pPr>
            <w:r>
              <w:t xml:space="preserve">1份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新建地下水监测井</w:t>
            </w:r>
          </w:p>
        </w:tc>
        <w:tc>
          <w:tcPr>
            <w:tcW w:w="3430" w:type="dxa"/>
            <w:hMerge w:val="restart"/>
            <w:vAlign w:val="center"/>
          </w:tcPr>
          <w:p>
            <w:pPr>
              <w:pStyle w:val="单元格样式2"/>
            </w:pPr>
            <w:r>
              <w:t xml:space="preserve">新建地下水监测井</w:t>
            </w:r>
          </w:p>
        </w:tc>
        <w:tc>
          <w:tcPr>
            <w:tcW w:w="0" w:type="auto"/>
            <w:hMerge/>
            <w:vAlign w:val="center"/>
          </w:tcPr>
          <w:p>
            <w:pPr/>
          </w:p>
        </w:tc>
        <w:tc>
          <w:tcPr>
            <w:tcW w:w="2551" w:type="dxa"/>
            <w:hMerge w:val="restart"/>
            <w:vAlign w:val="center"/>
          </w:tcPr>
          <w:p>
            <w:pPr>
              <w:pStyle w:val="单元格样式2"/>
            </w:pPr>
            <w:r>
              <w:t xml:space="preserve">≥134口</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地下水监测样品数量</w:t>
            </w:r>
          </w:p>
        </w:tc>
        <w:tc>
          <w:tcPr>
            <w:tcW w:w="3430" w:type="dxa"/>
            <w:hMerge w:val="restart"/>
            <w:vAlign w:val="center"/>
          </w:tcPr>
          <w:p>
            <w:pPr>
              <w:pStyle w:val="单元格样式2"/>
            </w:pPr>
            <w:r>
              <w:t xml:space="preserve">地下水监测样品数量</w:t>
            </w:r>
          </w:p>
        </w:tc>
        <w:tc>
          <w:tcPr>
            <w:tcW w:w="0" w:type="auto"/>
            <w:hMerge/>
            <w:vAlign w:val="center"/>
          </w:tcPr>
          <w:p>
            <w:pPr/>
          </w:p>
        </w:tc>
        <w:tc>
          <w:tcPr>
            <w:tcW w:w="2551" w:type="dxa"/>
            <w:hMerge w:val="restart"/>
            <w:vAlign w:val="center"/>
          </w:tcPr>
          <w:p>
            <w:pPr>
              <w:pStyle w:val="单元格样式2"/>
            </w:pPr>
            <w:r>
              <w:t xml:space="preserve">≥326件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土壤检测样品数量</w:t>
            </w:r>
          </w:p>
        </w:tc>
        <w:tc>
          <w:tcPr>
            <w:tcW w:w="3430" w:type="dxa"/>
            <w:hMerge w:val="restart"/>
            <w:vAlign w:val="center"/>
          </w:tcPr>
          <w:p>
            <w:pPr>
              <w:pStyle w:val="单元格样式2"/>
            </w:pPr>
            <w:r>
              <w:t xml:space="preserve">土壤检测样品数量</w:t>
            </w:r>
          </w:p>
        </w:tc>
        <w:tc>
          <w:tcPr>
            <w:tcW w:w="0" w:type="auto"/>
            <w:hMerge/>
            <w:vAlign w:val="center"/>
          </w:tcPr>
          <w:p>
            <w:pPr/>
          </w:p>
        </w:tc>
        <w:tc>
          <w:tcPr>
            <w:tcW w:w="2551" w:type="dxa"/>
            <w:hMerge w:val="restart"/>
            <w:vAlign w:val="center"/>
          </w:tcPr>
          <w:p>
            <w:pPr>
              <w:pStyle w:val="单元格样式2"/>
            </w:pPr>
            <w:r>
              <w:t xml:space="preserve">≥221件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《天津大港石化产业园区地下水环境状况详细调查及风险评估报告》</w:t>
            </w:r>
          </w:p>
        </w:tc>
        <w:tc>
          <w:tcPr>
            <w:tcW w:w="3430" w:type="dxa"/>
            <w:hMerge w:val="restart"/>
            <w:vAlign w:val="center"/>
          </w:tcPr>
          <w:p>
            <w:pPr>
              <w:pStyle w:val="单元格样式2"/>
            </w:pPr>
            <w:r>
              <w:t xml:space="preserve">《天津大港石化产业园区地下水环境状况详细调查及风险评估报告》</w:t>
            </w:r>
          </w:p>
        </w:tc>
        <w:tc>
          <w:tcPr>
            <w:tcW w:w="0" w:type="auto"/>
            <w:hMerge/>
            <w:vAlign w:val="center"/>
          </w:tcPr>
          <w:p>
            <w:pPr/>
          </w:p>
        </w:tc>
        <w:tc>
          <w:tcPr>
            <w:tcW w:w="2551" w:type="dxa"/>
            <w:hMerge w:val="restart"/>
            <w:vAlign w:val="center"/>
          </w:tcPr>
          <w:p>
            <w:pPr>
              <w:pStyle w:val="单元格样式2"/>
            </w:pPr>
            <w:r>
              <w:t xml:space="preserve">通过相关领域专家论证</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地下水监测井验收合格率</w:t>
            </w:r>
          </w:p>
        </w:tc>
        <w:tc>
          <w:tcPr>
            <w:tcW w:w="3430" w:type="dxa"/>
            <w:hMerge w:val="restart"/>
            <w:vAlign w:val="center"/>
          </w:tcPr>
          <w:p>
            <w:pPr>
              <w:pStyle w:val="单元格样式2"/>
            </w:pPr>
            <w:r>
              <w:t xml:space="preserve">地下水监测井验收合格率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地下水监测样品质控合格率</w:t>
            </w:r>
          </w:p>
        </w:tc>
        <w:tc>
          <w:tcPr>
            <w:tcW w:w="3430" w:type="dxa"/>
            <w:hMerge w:val="restart"/>
            <w:vAlign w:val="center"/>
          </w:tcPr>
          <w:p>
            <w:pPr>
              <w:pStyle w:val="单元格样式2"/>
            </w:pPr>
            <w:r>
              <w:t xml:space="preserve">地下水监测样品质控合格率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土壤检测样品质控合格率</w:t>
            </w:r>
          </w:p>
        </w:tc>
        <w:tc>
          <w:tcPr>
            <w:tcW w:w="3430" w:type="dxa"/>
            <w:hMerge w:val="restart"/>
            <w:vAlign w:val="center"/>
          </w:tcPr>
          <w:p>
            <w:pPr>
              <w:pStyle w:val="单元格样式2"/>
            </w:pPr>
            <w:r>
              <w:t xml:space="preserve">土壤检测样品质控合格率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竣工时间</w:t>
            </w:r>
          </w:p>
        </w:tc>
        <w:tc>
          <w:tcPr>
            <w:tcW w:w="3430" w:type="dxa"/>
            <w:hMerge w:val="restart"/>
            <w:vAlign w:val="center"/>
          </w:tcPr>
          <w:p>
            <w:pPr>
              <w:pStyle w:val="单元格样式2"/>
            </w:pPr>
            <w:r>
              <w:t xml:space="preserve">竣工时间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地下水监测井完成时间</w:t>
            </w:r>
          </w:p>
        </w:tc>
        <w:tc>
          <w:tcPr>
            <w:tcW w:w="3430" w:type="dxa"/>
            <w:hMerge w:val="restart"/>
            <w:vAlign w:val="center"/>
          </w:tcPr>
          <w:p>
            <w:pPr>
              <w:pStyle w:val="单元格样式2"/>
            </w:pPr>
            <w:r>
              <w:t xml:space="preserve">地下水监测井完成时间</w:t>
            </w:r>
          </w:p>
        </w:tc>
        <w:tc>
          <w:tcPr>
            <w:tcW w:w="0" w:type="auto"/>
            <w:hMerge/>
            <w:vAlign w:val="center"/>
          </w:tcPr>
          <w:p>
            <w:pPr/>
          </w:p>
        </w:tc>
        <w:tc>
          <w:tcPr>
            <w:tcW w:w="2551" w:type="dxa"/>
            <w:hMerge w:val="restart"/>
            <w:vAlign w:val="center"/>
          </w:tcPr>
          <w:p>
            <w:pPr>
              <w:pStyle w:val="单元格样式2"/>
            </w:pPr>
            <w:r>
              <w:t xml:space="preserve">2026年6月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地下水监测报告完成时间</w:t>
            </w:r>
          </w:p>
        </w:tc>
        <w:tc>
          <w:tcPr>
            <w:tcW w:w="3430" w:type="dxa"/>
            <w:hMerge w:val="restart"/>
            <w:vAlign w:val="center"/>
          </w:tcPr>
          <w:p>
            <w:pPr>
              <w:pStyle w:val="单元格样式2"/>
            </w:pPr>
            <w:r>
              <w:t xml:space="preserve">地下水监测报告完成时间</w:t>
            </w:r>
          </w:p>
        </w:tc>
        <w:tc>
          <w:tcPr>
            <w:tcW w:w="0" w:type="auto"/>
            <w:hMerge/>
            <w:vAlign w:val="center"/>
          </w:tcPr>
          <w:p>
            <w:pPr/>
          </w:p>
        </w:tc>
        <w:tc>
          <w:tcPr>
            <w:tcW w:w="2551" w:type="dxa"/>
            <w:hMerge w:val="restart"/>
            <w:vAlign w:val="center"/>
          </w:tcPr>
          <w:p>
            <w:pPr>
              <w:pStyle w:val="单元格样式2"/>
            </w:pPr>
            <w:r>
              <w:t xml:space="preserve">2026年11月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土壤样品检测报告完成时间</w:t>
            </w:r>
          </w:p>
        </w:tc>
        <w:tc>
          <w:tcPr>
            <w:tcW w:w="3430" w:type="dxa"/>
            <w:hMerge w:val="restart"/>
            <w:vAlign w:val="center"/>
          </w:tcPr>
          <w:p>
            <w:pPr>
              <w:pStyle w:val="单元格样式2"/>
            </w:pPr>
            <w:r>
              <w:t xml:space="preserve">土壤样品检测报告完成时间</w:t>
            </w:r>
          </w:p>
        </w:tc>
        <w:tc>
          <w:tcPr>
            <w:tcW w:w="0" w:type="auto"/>
            <w:hMerge/>
            <w:vAlign w:val="center"/>
          </w:tcPr>
          <w:p>
            <w:pPr/>
          </w:p>
        </w:tc>
        <w:tc>
          <w:tcPr>
            <w:tcW w:w="2551" w:type="dxa"/>
            <w:hMerge w:val="restart"/>
            <w:vAlign w:val="center"/>
          </w:tcPr>
          <w:p>
            <w:pPr>
              <w:pStyle w:val="单元格样式2"/>
            </w:pPr>
            <w:r>
              <w:t xml:space="preserve">2026年10月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项目总投资</w:t>
            </w:r>
          </w:p>
        </w:tc>
        <w:tc>
          <w:tcPr>
            <w:tcW w:w="3430" w:type="dxa"/>
            <w:hMerge w:val="restart"/>
            <w:vAlign w:val="center"/>
          </w:tcPr>
          <w:p>
            <w:pPr>
              <w:pStyle w:val="单元格样式2"/>
            </w:pPr>
            <w:r>
              <w:t xml:space="preserve">项目总投资</w:t>
            </w:r>
          </w:p>
        </w:tc>
        <w:tc>
          <w:tcPr>
            <w:tcW w:w="0" w:type="auto"/>
            <w:hMerge/>
            <w:vAlign w:val="center"/>
          </w:tcPr>
          <w:p>
            <w:pPr/>
          </w:p>
        </w:tc>
        <w:tc>
          <w:tcPr>
            <w:tcW w:w="2551" w:type="dxa"/>
            <w:hMerge w:val="restart"/>
            <w:vAlign w:val="center"/>
          </w:tcPr>
          <w:p>
            <w:pPr>
              <w:pStyle w:val="单元格样式2"/>
            </w:pPr>
            <w:r>
              <w:t xml:space="preserve">≤322万元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方案编制、现场施工、数据分析、风险评估和报告编制成本</w:t>
            </w:r>
          </w:p>
        </w:tc>
        <w:tc>
          <w:tcPr>
            <w:tcW w:w="3430" w:type="dxa"/>
            <w:hMerge w:val="restart"/>
            <w:vAlign w:val="center"/>
          </w:tcPr>
          <w:p>
            <w:pPr>
              <w:pStyle w:val="单元格样式2"/>
            </w:pPr>
            <w:r>
              <w:t xml:space="preserve">方案编制、现场施工、数据分析、风险评估和报告编制成本</w:t>
            </w:r>
          </w:p>
        </w:tc>
        <w:tc>
          <w:tcPr>
            <w:tcW w:w="0" w:type="auto"/>
            <w:hMerge/>
            <w:vAlign w:val="center"/>
          </w:tcPr>
          <w:p>
            <w:pPr/>
          </w:p>
        </w:tc>
        <w:tc>
          <w:tcPr>
            <w:tcW w:w="2551" w:type="dxa"/>
            <w:hMerge w:val="restart"/>
            <w:vAlign w:val="center"/>
          </w:tcPr>
          <w:p>
            <w:pPr>
              <w:pStyle w:val="单元格样式2"/>
            </w:pPr>
            <w:r>
              <w:t xml:space="preserve">≤206.78万元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土壤和地下水样品采集及测试成本</w:t>
            </w:r>
          </w:p>
        </w:tc>
        <w:tc>
          <w:tcPr>
            <w:tcW w:w="3430" w:type="dxa"/>
            <w:hMerge w:val="restart"/>
            <w:vAlign w:val="center"/>
          </w:tcPr>
          <w:p>
            <w:pPr>
              <w:pStyle w:val="单元格样式2"/>
            </w:pPr>
            <w:r>
              <w:t xml:space="preserve">土壤和地下水样品采集及测试成本</w:t>
            </w:r>
          </w:p>
        </w:tc>
        <w:tc>
          <w:tcPr>
            <w:tcW w:w="0" w:type="auto"/>
            <w:hMerge/>
            <w:vAlign w:val="center"/>
          </w:tcPr>
          <w:p>
            <w:pPr/>
          </w:p>
        </w:tc>
        <w:tc>
          <w:tcPr>
            <w:tcW w:w="2551" w:type="dxa"/>
            <w:hMerge w:val="restart"/>
            <w:vAlign w:val="center"/>
          </w:tcPr>
          <w:p>
            <w:pPr>
              <w:pStyle w:val="单元格样式2"/>
            </w:pPr>
            <w:r>
              <w:t xml:space="preserve">≤88.62万元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全过程质量控制成本</w:t>
            </w:r>
          </w:p>
        </w:tc>
        <w:tc>
          <w:tcPr>
            <w:tcW w:w="3430" w:type="dxa"/>
            <w:hMerge w:val="restart"/>
            <w:vAlign w:val="center"/>
          </w:tcPr>
          <w:p>
            <w:pPr>
              <w:pStyle w:val="单元格样式2"/>
            </w:pPr>
            <w:r>
              <w:t xml:space="preserve">全过程质量控制成本</w:t>
            </w:r>
          </w:p>
        </w:tc>
        <w:tc>
          <w:tcPr>
            <w:tcW w:w="0" w:type="auto"/>
            <w:hMerge/>
            <w:vAlign w:val="center"/>
          </w:tcPr>
          <w:p>
            <w:pPr/>
          </w:p>
        </w:tc>
        <w:tc>
          <w:tcPr>
            <w:tcW w:w="2551" w:type="dxa"/>
            <w:hMerge w:val="restart"/>
            <w:vAlign w:val="center"/>
          </w:tcPr>
          <w:p>
            <w:pPr>
              <w:pStyle w:val="单元格样式2"/>
            </w:pPr>
            <w:r>
              <w:t xml:space="preserve">≤26.6万元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提高园区地下水监管能力</w:t>
            </w:r>
          </w:p>
        </w:tc>
        <w:tc>
          <w:tcPr>
            <w:tcW w:w="3430" w:type="dxa"/>
            <w:hMerge w:val="restart"/>
            <w:vAlign w:val="center"/>
          </w:tcPr>
          <w:p>
            <w:pPr>
              <w:pStyle w:val="单元格样式2"/>
            </w:pPr>
            <w:r>
              <w:t xml:space="preserve">提高园区地下水监管能力</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区管理部门满意度</w:t>
            </w:r>
          </w:p>
        </w:tc>
        <w:tc>
          <w:tcPr>
            <w:tcW w:w="3430" w:type="dxa"/>
            <w:hMerge w:val="restart"/>
            <w:vAlign w:val="center"/>
          </w:tcPr>
          <w:p>
            <w:pPr>
              <w:pStyle w:val="单元格样式2"/>
            </w:pPr>
            <w:r>
              <w:t xml:space="preserve">区管理部门满意度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sz w:val="28"/>
        </w:rPr>
        <w:t xml:space="preserve">3.2026法律事务及宣教费用绩效目标表</w:t>
      </w:r>
      <w:bookmarkEnd w:id="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2026法律事务及宣教费用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购买法律服务及开展环保宣传培训</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1.通过生态环境保护宣传教育培训，激发广大受众环保意识。</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法律咨询及生态环境保护宣传教育培训数量</w:t>
            </w:r>
          </w:p>
        </w:tc>
        <w:tc>
          <w:tcPr>
            <w:tcW w:w="3430" w:type="dxa"/>
            <w:hMerge w:val="restart"/>
            <w:vAlign w:val="center"/>
          </w:tcPr>
          <w:p>
            <w:pPr>
              <w:pStyle w:val="单元格样式2"/>
            </w:pPr>
            <w:r>
              <w:t xml:space="preserve">组织开展次数</w:t>
            </w:r>
          </w:p>
        </w:tc>
        <w:tc>
          <w:tcPr>
            <w:tcW w:w="0" w:type="auto"/>
            <w:hMerge/>
            <w:vAlign w:val="center"/>
          </w:tcPr>
          <w:p>
            <w:pPr/>
          </w:p>
        </w:tc>
        <w:tc>
          <w:tcPr>
            <w:tcW w:w="2551" w:type="dxa"/>
            <w:hMerge w:val="restart"/>
            <w:vAlign w:val="center"/>
          </w:tcPr>
          <w:p>
            <w:pPr>
              <w:pStyle w:val="单元格样式2"/>
            </w:pPr>
            <w:r>
              <w:t xml:space="preserve">≥2次</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法律咨询生态环境保护宣传教育培训完成率</w:t>
            </w:r>
          </w:p>
        </w:tc>
        <w:tc>
          <w:tcPr>
            <w:tcW w:w="3430" w:type="dxa"/>
            <w:hMerge w:val="restart"/>
            <w:vAlign w:val="center"/>
          </w:tcPr>
          <w:p>
            <w:pPr>
              <w:pStyle w:val="单元格样式2"/>
            </w:pPr>
            <w:r>
              <w:t xml:space="preserve">每个活动完成进度百分比</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法律咨询及生态环境保护宣传教育培训完成时间</w:t>
            </w:r>
          </w:p>
        </w:tc>
        <w:tc>
          <w:tcPr>
            <w:tcW w:w="3430" w:type="dxa"/>
            <w:hMerge w:val="restart"/>
            <w:vAlign w:val="center"/>
          </w:tcPr>
          <w:p>
            <w:pPr>
              <w:pStyle w:val="单元格样式2"/>
            </w:pPr>
            <w:r>
              <w:t xml:space="preserve">法律咨询及生态环境保护宣传教育培训完成时间</w:t>
            </w:r>
          </w:p>
        </w:tc>
        <w:tc>
          <w:tcPr>
            <w:tcW w:w="0" w:type="auto"/>
            <w:hMerge/>
            <w:vAlign w:val="center"/>
          </w:tcPr>
          <w:p>
            <w:pPr/>
          </w:p>
        </w:tc>
        <w:tc>
          <w:tcPr>
            <w:tcW w:w="2551" w:type="dxa"/>
            <w:hMerge w:val="restart"/>
            <w:vAlign w:val="center"/>
          </w:tcPr>
          <w:p>
            <w:pPr>
              <w:pStyle w:val="单元格样式2"/>
            </w:pPr>
            <w:r>
              <w:t xml:space="preserve"> 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法律咨询生态环境保护宣传教育培训费用</w:t>
            </w:r>
          </w:p>
        </w:tc>
        <w:tc>
          <w:tcPr>
            <w:tcW w:w="3430" w:type="dxa"/>
            <w:hMerge w:val="restart"/>
            <w:vAlign w:val="center"/>
          </w:tcPr>
          <w:p>
            <w:pPr>
              <w:pStyle w:val="单元格样式2"/>
            </w:pPr>
            <w:r>
              <w:t xml:space="preserve">全年费用（元）</w:t>
            </w:r>
          </w:p>
        </w:tc>
        <w:tc>
          <w:tcPr>
            <w:tcW w:w="0" w:type="auto"/>
            <w:hMerge/>
            <w:vAlign w:val="center"/>
          </w:tcPr>
          <w:p>
            <w:pPr/>
          </w:p>
        </w:tc>
        <w:tc>
          <w:tcPr>
            <w:tcW w:w="2551" w:type="dxa"/>
            <w:hMerge w:val="restart"/>
            <w:vAlign w:val="center"/>
          </w:tcPr>
          <w:p>
            <w:pPr>
              <w:pStyle w:val="单元格样式2"/>
            </w:pPr>
            <w:r>
              <w:t xml:space="preserve">≤20000元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激发广大受众环保意识</w:t>
            </w:r>
          </w:p>
        </w:tc>
        <w:tc>
          <w:tcPr>
            <w:tcW w:w="3430" w:type="dxa"/>
            <w:hMerge w:val="restart"/>
            <w:vAlign w:val="center"/>
          </w:tcPr>
          <w:p>
            <w:pPr>
              <w:pStyle w:val="单元格样式2"/>
            </w:pPr>
            <w:r>
              <w:t xml:space="preserve">激发广大受众环保意识</w:t>
            </w:r>
          </w:p>
        </w:tc>
        <w:tc>
          <w:tcPr>
            <w:tcW w:w="0" w:type="auto"/>
            <w:hMerge/>
            <w:vAlign w:val="center"/>
          </w:tcPr>
          <w:p>
            <w:pPr/>
          </w:p>
        </w:tc>
        <w:tc>
          <w:tcPr>
            <w:tcW w:w="2551" w:type="dxa"/>
            <w:hMerge w:val="restart"/>
            <w:vAlign w:val="center"/>
          </w:tcPr>
          <w:p>
            <w:pPr>
              <w:pStyle w:val="单元格样式2"/>
            </w:pPr>
            <w:r>
              <w:t xml:space="preserve">有效激发</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参与人员满意度</w:t>
            </w:r>
          </w:p>
        </w:tc>
        <w:tc>
          <w:tcPr>
            <w:tcW w:w="3430" w:type="dxa"/>
            <w:hMerge w:val="restart"/>
            <w:vAlign w:val="center"/>
          </w:tcPr>
          <w:p>
            <w:pPr>
              <w:pStyle w:val="单元格样式2"/>
            </w:pPr>
            <w:r>
              <w:t xml:space="preserve">参与人员满意度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sz w:val="28"/>
        </w:rPr>
        <w:t xml:space="preserve">4.2026年滨海新区排放源统计调查及第二次污染源普查专项绩效目标表</w:t>
      </w:r>
      <w:bookmarkEnd w:id="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2026年滨海新区排放源统计调查及第二次污染源普查专项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110000.00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1.按照相关要求完成滨海新区排放源统计调查年报、季报相关业务工作，出具技术分析报告，为生态环境管理提供数据支撑；2滨海新区排放源统计调查项目历史合同欠款支付；3天津市滨海新区第二次污染源普查购买第三方服务（第二包）合同欠款支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1.1.按照相关要求完成滨海新区排放源统计调查年报、季报相关业务工作，出具技术分析报告，为生态环境管理提供数据支撑；2滨海新区排放源统计调查项目历史合同欠款支付；3天津市滨海新区第二次污染源普查购买第三方服务（第二包）合同欠款支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统计调查企业数</w:t>
            </w:r>
          </w:p>
        </w:tc>
        <w:tc>
          <w:tcPr>
            <w:tcW w:w="3430" w:type="dxa"/>
            <w:hMerge w:val="restart"/>
            <w:vAlign w:val="center"/>
          </w:tcPr>
          <w:p>
            <w:pPr>
              <w:pStyle w:val="单元格样式2"/>
            </w:pPr>
            <w:r>
              <w:t xml:space="preserve">统计调查企业数</w:t>
            </w:r>
          </w:p>
        </w:tc>
        <w:tc>
          <w:tcPr>
            <w:tcW w:w="0" w:type="auto"/>
            <w:hMerge/>
            <w:vAlign w:val="center"/>
          </w:tcPr>
          <w:p>
            <w:pPr/>
          </w:p>
        </w:tc>
        <w:tc>
          <w:tcPr>
            <w:tcW w:w="2551" w:type="dxa"/>
            <w:hMerge w:val="restart"/>
            <w:vAlign w:val="center"/>
          </w:tcPr>
          <w:p>
            <w:pPr>
              <w:pStyle w:val="单元格样式2"/>
            </w:pPr>
            <w:r>
              <w:t xml:space="preserve">≥350家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编制技术分析报告</w:t>
            </w:r>
          </w:p>
          <w:p>
            <w:pPr>
              <w:pStyle w:val="单元格样式2"/>
            </w:pPr>
          </w:p>
        </w:tc>
        <w:tc>
          <w:tcPr>
            <w:tcW w:w="3430" w:type="dxa"/>
            <w:hMerge w:val="restart"/>
            <w:vAlign w:val="center"/>
          </w:tcPr>
          <w:p>
            <w:pPr>
              <w:pStyle w:val="单元格样式2"/>
            </w:pPr>
            <w:r>
              <w:t xml:space="preserve">相关技术分析报告</w:t>
            </w:r>
          </w:p>
        </w:tc>
        <w:tc>
          <w:tcPr>
            <w:tcW w:w="0" w:type="auto"/>
            <w:hMerge/>
            <w:vAlign w:val="center"/>
          </w:tcPr>
          <w:p>
            <w:pPr/>
          </w:p>
        </w:tc>
        <w:tc>
          <w:tcPr>
            <w:tcW w:w="2551" w:type="dxa"/>
            <w:hMerge w:val="restart"/>
            <w:vAlign w:val="center"/>
          </w:tcPr>
          <w:p>
            <w:pPr>
              <w:pStyle w:val="单元格样式2"/>
            </w:pPr>
            <w:r>
              <w:t xml:space="preserve">≥1套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调查企业数据审核通过率</w:t>
            </w:r>
          </w:p>
        </w:tc>
        <w:tc>
          <w:tcPr>
            <w:tcW w:w="3430" w:type="dxa"/>
            <w:hMerge w:val="restart"/>
            <w:vAlign w:val="center"/>
          </w:tcPr>
          <w:p>
            <w:pPr>
              <w:pStyle w:val="单元格样式2"/>
            </w:pPr>
            <w:r>
              <w:t xml:space="preserve">调查企业数据审核通过率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技术分析报告审核通过率</w:t>
            </w:r>
          </w:p>
        </w:tc>
        <w:tc>
          <w:tcPr>
            <w:tcW w:w="3430" w:type="dxa"/>
            <w:hMerge w:val="restart"/>
            <w:vAlign w:val="center"/>
          </w:tcPr>
          <w:p>
            <w:pPr>
              <w:pStyle w:val="单元格样式2"/>
            </w:pPr>
            <w:r>
              <w:t xml:space="preserve">技术分析报告审核通过率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年报数据审核完成时间</w:t>
            </w:r>
          </w:p>
        </w:tc>
        <w:tc>
          <w:tcPr>
            <w:tcW w:w="3430" w:type="dxa"/>
            <w:hMerge w:val="restart"/>
            <w:vAlign w:val="center"/>
          </w:tcPr>
          <w:p>
            <w:pPr>
              <w:pStyle w:val="单元格样式2"/>
            </w:pPr>
            <w:r>
              <w:t xml:space="preserve">年报数据审核完成时间</w:t>
            </w:r>
          </w:p>
        </w:tc>
        <w:tc>
          <w:tcPr>
            <w:tcW w:w="0" w:type="auto"/>
            <w:hMerge/>
            <w:vAlign w:val="center"/>
          </w:tcPr>
          <w:p>
            <w:pPr/>
          </w:p>
        </w:tc>
        <w:tc>
          <w:tcPr>
            <w:tcW w:w="2551" w:type="dxa"/>
            <w:hMerge w:val="restart"/>
            <w:vAlign w:val="center"/>
          </w:tcPr>
          <w:p>
            <w:pPr>
              <w:pStyle w:val="单元格样式2"/>
            </w:pPr>
            <w:r>
              <w:t xml:space="preserve">2026年6月30日前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年报技术分析报告完成时间</w:t>
            </w:r>
          </w:p>
        </w:tc>
        <w:tc>
          <w:tcPr>
            <w:tcW w:w="3430" w:type="dxa"/>
            <w:hMerge w:val="restart"/>
            <w:vAlign w:val="center"/>
          </w:tcPr>
          <w:p>
            <w:pPr>
              <w:pStyle w:val="单元格样式2"/>
            </w:pPr>
            <w:r>
              <w:t xml:space="preserve">年报技术分析报告完成时间</w:t>
            </w:r>
          </w:p>
        </w:tc>
        <w:tc>
          <w:tcPr>
            <w:tcW w:w="0" w:type="auto"/>
            <w:hMerge/>
            <w:vAlign w:val="center"/>
          </w:tcPr>
          <w:p>
            <w:pPr/>
          </w:p>
        </w:tc>
        <w:tc>
          <w:tcPr>
            <w:tcW w:w="2551" w:type="dxa"/>
            <w:hMerge w:val="restart"/>
            <w:vAlign w:val="center"/>
          </w:tcPr>
          <w:p>
            <w:pPr>
              <w:pStyle w:val="单元格样式2"/>
            </w:pPr>
            <w:r>
              <w:t xml:space="preserve">2026年9月30日前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排放源统计调查及第二次污染源普查工作经费</w:t>
            </w:r>
          </w:p>
        </w:tc>
        <w:tc>
          <w:tcPr>
            <w:tcW w:w="3430" w:type="dxa"/>
            <w:hMerge w:val="restart"/>
            <w:vAlign w:val="center"/>
          </w:tcPr>
          <w:p>
            <w:pPr>
              <w:pStyle w:val="单元格样式2"/>
            </w:pPr>
            <w:r>
              <w:t xml:space="preserve">项目成本</w:t>
            </w:r>
          </w:p>
        </w:tc>
        <w:tc>
          <w:tcPr>
            <w:tcW w:w="0" w:type="auto"/>
            <w:hMerge/>
            <w:vAlign w:val="center"/>
          </w:tcPr>
          <w:p>
            <w:pPr/>
          </w:p>
        </w:tc>
        <w:tc>
          <w:tcPr>
            <w:tcW w:w="2551" w:type="dxa"/>
            <w:hMerge w:val="restart"/>
            <w:vAlign w:val="center"/>
          </w:tcPr>
          <w:p>
            <w:pPr>
              <w:pStyle w:val="单元格样式2"/>
            </w:pPr>
            <w:r>
              <w:t xml:space="preserve">≤11万元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为制定生态环境保护政策和计划、加强环境监督管理和污染防治提供依据</w:t>
            </w:r>
          </w:p>
          <w:p>
            <w:pPr>
              <w:pStyle w:val="单元格样式2"/>
            </w:pPr>
          </w:p>
        </w:tc>
        <w:tc>
          <w:tcPr>
            <w:tcW w:w="3430" w:type="dxa"/>
            <w:hMerge w:val="restart"/>
            <w:vAlign w:val="center"/>
          </w:tcPr>
          <w:p>
            <w:pPr>
              <w:pStyle w:val="单元格样式2"/>
            </w:pPr>
            <w:r>
              <w:t xml:space="preserve">为制定生态环境保护政策和计划、加强环境监督管理和污染防治提供依据</w:t>
            </w:r>
          </w:p>
        </w:tc>
        <w:tc>
          <w:tcPr>
            <w:tcW w:w="0" w:type="auto"/>
            <w:hMerge/>
            <w:vAlign w:val="center"/>
          </w:tcPr>
          <w:p>
            <w:pPr/>
          </w:p>
        </w:tc>
        <w:tc>
          <w:tcPr>
            <w:tcW w:w="2551" w:type="dxa"/>
            <w:hMerge w:val="restart"/>
            <w:vAlign w:val="center"/>
          </w:tcPr>
          <w:p>
            <w:pPr>
              <w:pStyle w:val="单元格样式2"/>
            </w:pPr>
            <w:r>
              <w:t xml:space="preserve">有效提供</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上级部门满意度</w:t>
            </w:r>
          </w:p>
        </w:tc>
        <w:tc>
          <w:tcPr>
            <w:tcW w:w="3430" w:type="dxa"/>
            <w:hMerge w:val="restart"/>
            <w:vAlign w:val="center"/>
          </w:tcPr>
          <w:p>
            <w:pPr>
              <w:pStyle w:val="单元格样式2"/>
            </w:pPr>
            <w:r>
              <w:t xml:space="preserve">上级部门满意度</w:t>
            </w:r>
          </w:p>
        </w:tc>
        <w:tc>
          <w:tcPr>
            <w:tcW w:w="0" w:type="auto"/>
            <w:hMerge/>
            <w:vAlign w:val="center"/>
          </w:tcPr>
          <w:p>
            <w:pPr/>
          </w:p>
        </w:tc>
        <w:tc>
          <w:tcPr>
            <w:tcW w:w="2551" w:type="dxa"/>
            <w:hMerge w:val="restart"/>
            <w:vAlign w:val="center"/>
          </w:tcPr>
          <w:p>
            <w:pPr>
              <w:pStyle w:val="单元格样式2"/>
            </w:pPr>
            <w:r>
              <w:t xml:space="preserve">无负面通报</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sz w:val="28"/>
        </w:rPr>
        <w:t xml:space="preserve">5.2026年滨海新区瑞福鑫化工有限公司液氯泄漏事故生态环境影响评估绩效目标表</w:t>
      </w:r>
      <w:bookmarkEnd w:id="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2026年滨海新区瑞福鑫化工有限公司液氯泄漏事故生态环境影响评估</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支付液氯泄漏事故生态环境影响评估费用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1.通过完成评估氯气泄漏事故的生态影响，为生态修复提供决策依据 。</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调查分析报告</w:t>
            </w:r>
          </w:p>
        </w:tc>
        <w:tc>
          <w:tcPr>
            <w:tcW w:w="3430" w:type="dxa"/>
            <w:hMerge w:val="restart"/>
            <w:vAlign w:val="center"/>
          </w:tcPr>
          <w:p>
            <w:pPr>
              <w:pStyle w:val="单元格样式2"/>
            </w:pPr>
            <w:r>
              <w:t xml:space="preserve">调查生态环境受影响程度及范围</w:t>
            </w:r>
          </w:p>
        </w:tc>
        <w:tc>
          <w:tcPr>
            <w:tcW w:w="0" w:type="auto"/>
            <w:hMerge/>
            <w:vAlign w:val="center"/>
          </w:tcPr>
          <w:p>
            <w:pPr/>
          </w:p>
        </w:tc>
        <w:tc>
          <w:tcPr>
            <w:tcW w:w="2551" w:type="dxa"/>
            <w:hMerge w:val="restart"/>
            <w:vAlign w:val="center"/>
          </w:tcPr>
          <w:p>
            <w:pPr>
              <w:pStyle w:val="单元格样式2"/>
            </w:pPr>
            <w:r>
              <w:t xml:space="preserve">1份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调查分析报告验收合格率</w:t>
            </w:r>
          </w:p>
        </w:tc>
        <w:tc>
          <w:tcPr>
            <w:tcW w:w="3430" w:type="dxa"/>
            <w:hMerge w:val="restart"/>
            <w:vAlign w:val="center"/>
          </w:tcPr>
          <w:p>
            <w:pPr>
              <w:pStyle w:val="单元格样式2"/>
            </w:pPr>
            <w:r>
              <w:t xml:space="preserve">调查分析报告验收合格率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调查分析工作开展时间</w:t>
            </w:r>
          </w:p>
        </w:tc>
        <w:tc>
          <w:tcPr>
            <w:tcW w:w="3430" w:type="dxa"/>
            <w:hMerge w:val="restart"/>
            <w:vAlign w:val="center"/>
          </w:tcPr>
          <w:p>
            <w:pPr>
              <w:pStyle w:val="单元格样式2"/>
            </w:pPr>
            <w:r>
              <w:t xml:space="preserve">调查分析工作开展时间</w:t>
            </w:r>
          </w:p>
        </w:tc>
        <w:tc>
          <w:tcPr>
            <w:tcW w:w="0" w:type="auto"/>
            <w:hMerge/>
            <w:vAlign w:val="center"/>
          </w:tcPr>
          <w:p>
            <w:pPr/>
          </w:p>
        </w:tc>
        <w:tc>
          <w:tcPr>
            <w:tcW w:w="2551" w:type="dxa"/>
            <w:hMerge w:val="restart"/>
            <w:vAlign w:val="center"/>
          </w:tcPr>
          <w:p>
            <w:pPr>
              <w:pStyle w:val="单元格样式2"/>
            </w:pPr>
            <w:r>
              <w:t xml:space="preserve">2026年1月31日前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调查分析费用</w:t>
            </w:r>
          </w:p>
        </w:tc>
        <w:tc>
          <w:tcPr>
            <w:tcW w:w="3430" w:type="dxa"/>
            <w:hMerge w:val="restart"/>
            <w:vAlign w:val="center"/>
          </w:tcPr>
          <w:p>
            <w:pPr>
              <w:pStyle w:val="单元格样式2"/>
            </w:pPr>
            <w:r>
              <w:t xml:space="preserve">调查分析费用</w:t>
            </w:r>
          </w:p>
        </w:tc>
        <w:tc>
          <w:tcPr>
            <w:tcW w:w="0" w:type="auto"/>
            <w:hMerge/>
            <w:vAlign w:val="center"/>
          </w:tcPr>
          <w:p>
            <w:pPr/>
          </w:p>
        </w:tc>
        <w:tc>
          <w:tcPr>
            <w:tcW w:w="2551" w:type="dxa"/>
            <w:hMerge w:val="restart"/>
            <w:vAlign w:val="center"/>
          </w:tcPr>
          <w:p>
            <w:pPr>
              <w:pStyle w:val="单元格样式2"/>
            </w:pPr>
            <w:r>
              <w:t xml:space="preserve">≤2万元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为生态修复提供决策依据</w:t>
            </w:r>
          </w:p>
        </w:tc>
        <w:tc>
          <w:tcPr>
            <w:tcW w:w="3430" w:type="dxa"/>
            <w:hMerge w:val="restart"/>
            <w:vAlign w:val="center"/>
          </w:tcPr>
          <w:p>
            <w:pPr>
              <w:pStyle w:val="单元格样式2"/>
            </w:pPr>
            <w:r>
              <w:t xml:space="preserve">为生态修复提供决策依据</w:t>
            </w:r>
          </w:p>
        </w:tc>
        <w:tc>
          <w:tcPr>
            <w:tcW w:w="0" w:type="auto"/>
            <w:hMerge/>
            <w:vAlign w:val="center"/>
          </w:tcPr>
          <w:p>
            <w:pPr/>
          </w:p>
        </w:tc>
        <w:tc>
          <w:tcPr>
            <w:tcW w:w="2551" w:type="dxa"/>
            <w:hMerge w:val="restart"/>
            <w:vAlign w:val="center"/>
          </w:tcPr>
          <w:p>
            <w:pPr>
              <w:pStyle w:val="单元格样式2"/>
            </w:pPr>
            <w:r>
              <w:t xml:space="preserve">提供依据</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社会公众满意度</w:t>
            </w:r>
          </w:p>
        </w:tc>
        <w:tc>
          <w:tcPr>
            <w:tcW w:w="3430" w:type="dxa"/>
            <w:hMerge w:val="restart"/>
            <w:vAlign w:val="center"/>
          </w:tcPr>
          <w:p>
            <w:pPr>
              <w:pStyle w:val="单元格样式2"/>
            </w:pPr>
            <w:r>
              <w:t xml:space="preserve">社会公众满意度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sz w:val="28"/>
        </w:rPr>
        <w:t xml:space="preserve">6.2026年滨海新区土壤报告评审、质量监督及相关监测项目绩效目标表</w:t>
      </w:r>
      <w:bookmarkEnd w:id="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2026年滨海新区土壤报告评审、质量监督及相关监测项目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委托专业机构组织开展调查技术审核、质量控制以及优先监管地块重点监测工作。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委托专业机构组织开展建设用地土壤污染状况调查报告技术评审和土壤污染重点监管单位质量监督检查及优先监管地块重点监测工作，严把环境准入关，规范建设用地土壤污染状况调查报告编制和土壤污染重点监管单位隐患排查及自行监测，保障重点建设用地安全利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评审、质量监督地块数量</w:t>
            </w:r>
          </w:p>
        </w:tc>
        <w:tc>
          <w:tcPr>
            <w:tcW w:w="3430" w:type="dxa"/>
            <w:hMerge w:val="restart"/>
            <w:vAlign w:val="center"/>
          </w:tcPr>
          <w:p>
            <w:pPr>
              <w:pStyle w:val="单元格样式2"/>
            </w:pPr>
            <w:r>
              <w:t xml:space="preserve">评审、质量监督及相关监测地块数量</w:t>
            </w: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重点监测地块数量</w:t>
            </w:r>
          </w:p>
        </w:tc>
        <w:tc>
          <w:tcPr>
            <w:tcW w:w="3430" w:type="dxa"/>
            <w:hMerge w:val="restart"/>
            <w:vAlign w:val="center"/>
          </w:tcPr>
          <w:p>
            <w:pPr>
              <w:pStyle w:val="单元格样式2"/>
            </w:pPr>
            <w:r>
              <w:t xml:space="preserve">重点监测地块数量</w:t>
            </w:r>
          </w:p>
        </w:tc>
        <w:tc>
          <w:tcPr>
            <w:tcW w:w="0" w:type="auto"/>
            <w:hMerge/>
            <w:vAlign w:val="center"/>
          </w:tcPr>
          <w:p>
            <w:pPr/>
          </w:p>
        </w:tc>
        <w:tc>
          <w:tcPr>
            <w:tcW w:w="2551" w:type="dxa"/>
            <w:hMerge w:val="restart"/>
            <w:vAlign w:val="center"/>
          </w:tcPr>
          <w:p>
            <w:pPr>
              <w:pStyle w:val="单元格样式2"/>
            </w:pPr>
            <w:r>
              <w:t xml:space="preserve">≥5个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评审、质量监督报告合格率</w:t>
            </w:r>
          </w:p>
        </w:tc>
        <w:tc>
          <w:tcPr>
            <w:tcW w:w="3430" w:type="dxa"/>
            <w:hMerge w:val="restart"/>
            <w:vAlign w:val="center"/>
          </w:tcPr>
          <w:p>
            <w:pPr>
              <w:pStyle w:val="单元格样式2"/>
            </w:pPr>
            <w:r>
              <w:t xml:space="preserve">评审、质量监督及相关监测报告合格率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重点监测要求达标率</w:t>
            </w:r>
          </w:p>
        </w:tc>
        <w:tc>
          <w:tcPr>
            <w:tcW w:w="3430" w:type="dxa"/>
            <w:hMerge w:val="restart"/>
            <w:vAlign w:val="center"/>
          </w:tcPr>
          <w:p>
            <w:pPr>
              <w:pStyle w:val="单元格样式2"/>
            </w:pPr>
            <w:r>
              <w:t xml:space="preserve">重点监测要求达标率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评审、质量监督完成时间</w:t>
            </w:r>
          </w:p>
        </w:tc>
        <w:tc>
          <w:tcPr>
            <w:tcW w:w="3430" w:type="dxa"/>
            <w:hMerge w:val="restart"/>
            <w:vAlign w:val="center"/>
          </w:tcPr>
          <w:p>
            <w:pPr>
              <w:pStyle w:val="单元格样式2"/>
            </w:pPr>
            <w:r>
              <w:t xml:space="preserve">评审、质量监督及相关监测按时完成率</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重点监测报告提交时间</w:t>
            </w:r>
          </w:p>
        </w:tc>
        <w:tc>
          <w:tcPr>
            <w:tcW w:w="3430" w:type="dxa"/>
            <w:hMerge w:val="restart"/>
            <w:vAlign w:val="center"/>
          </w:tcPr>
          <w:p>
            <w:pPr>
              <w:pStyle w:val="单元格样式2"/>
            </w:pPr>
            <w:r>
              <w:t xml:space="preserve">重点监测报告提交时间</w:t>
            </w:r>
          </w:p>
        </w:tc>
        <w:tc>
          <w:tcPr>
            <w:tcW w:w="0" w:type="auto"/>
            <w:hMerge/>
            <w:vAlign w:val="center"/>
          </w:tcPr>
          <w:p>
            <w:pPr/>
          </w:p>
        </w:tc>
        <w:tc>
          <w:tcPr>
            <w:tcW w:w="2551" w:type="dxa"/>
            <w:hMerge w:val="restart"/>
            <w:vAlign w:val="center"/>
          </w:tcPr>
          <w:p>
            <w:pPr>
              <w:pStyle w:val="单元格样式2"/>
            </w:pPr>
            <w:r>
              <w:t xml:space="preserve">2026年11月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评审、质量监督单个地块成本</w:t>
            </w:r>
          </w:p>
        </w:tc>
        <w:tc>
          <w:tcPr>
            <w:tcW w:w="3430" w:type="dxa"/>
            <w:hMerge w:val="restart"/>
            <w:vAlign w:val="center"/>
          </w:tcPr>
          <w:p>
            <w:pPr>
              <w:pStyle w:val="单元格样式2"/>
            </w:pPr>
            <w:r>
              <w:t xml:space="preserve">评审、质量监督及相关监测成本</w:t>
            </w:r>
          </w:p>
        </w:tc>
        <w:tc>
          <w:tcPr>
            <w:tcW w:w="0" w:type="auto"/>
            <w:hMerge/>
            <w:vAlign w:val="center"/>
          </w:tcPr>
          <w:p>
            <w:pPr/>
          </w:p>
        </w:tc>
        <w:tc>
          <w:tcPr>
            <w:tcW w:w="2551" w:type="dxa"/>
            <w:hMerge w:val="restart"/>
            <w:vAlign w:val="center"/>
          </w:tcPr>
          <w:p>
            <w:pPr>
              <w:pStyle w:val="单元格样式2"/>
            </w:pPr>
            <w:r>
              <w:t xml:space="preserve">≤1万元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单个地块重点监测成本</w:t>
            </w:r>
          </w:p>
        </w:tc>
        <w:tc>
          <w:tcPr>
            <w:tcW w:w="3430" w:type="dxa"/>
            <w:hMerge w:val="restart"/>
            <w:vAlign w:val="center"/>
          </w:tcPr>
          <w:p>
            <w:pPr>
              <w:pStyle w:val="单元格样式2"/>
            </w:pPr>
            <w:r>
              <w:t xml:space="preserve">单个地块重点监测成本</w:t>
            </w:r>
          </w:p>
        </w:tc>
        <w:tc>
          <w:tcPr>
            <w:tcW w:w="0" w:type="auto"/>
            <w:hMerge/>
            <w:vAlign w:val="center"/>
          </w:tcPr>
          <w:p>
            <w:pPr/>
          </w:p>
        </w:tc>
        <w:tc>
          <w:tcPr>
            <w:tcW w:w="2551" w:type="dxa"/>
            <w:hMerge w:val="restart"/>
            <w:vAlign w:val="center"/>
          </w:tcPr>
          <w:p>
            <w:pPr>
              <w:pStyle w:val="单元格样式2"/>
            </w:pPr>
            <w:r>
              <w:t xml:space="preserve">≤7万元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重点建设用地安全利用率</w:t>
            </w:r>
          </w:p>
        </w:tc>
        <w:tc>
          <w:tcPr>
            <w:tcW w:w="3430" w:type="dxa"/>
            <w:hMerge w:val="restart"/>
            <w:vAlign w:val="center"/>
          </w:tcPr>
          <w:p>
            <w:pPr>
              <w:pStyle w:val="单元格样式2"/>
            </w:pPr>
            <w:r>
              <w:t xml:space="preserve">重点建设用地安全利用率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监管部门满意度</w:t>
            </w:r>
          </w:p>
        </w:tc>
        <w:tc>
          <w:tcPr>
            <w:tcW w:w="3430" w:type="dxa"/>
            <w:hMerge w:val="restart"/>
            <w:vAlign w:val="center"/>
          </w:tcPr>
          <w:p>
            <w:pPr>
              <w:pStyle w:val="单元格样式2"/>
            </w:pPr>
            <w:r>
              <w:t xml:space="preserve">监管部门满意度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sz w:val="28"/>
        </w:rPr>
        <w:t xml:space="preserve">7.2026年滨海新区湾长制综合管理系统信息安全等级保护测评及系统网络安全租赁服务绩效目标表</w:t>
      </w:r>
      <w:bookmarkEnd w:id="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2026年滨海新区湾长制综合管理系统信息安全等级保护测评及系统网络安全租赁服务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支付滨海新区湾长制综合监管系统等保测评费用、网络安全模块租赁费用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1.通过完成湾长制综合监管系统的使用工作，提升了海湾生态环境的生态效益、系统网络信息安全防护的社会效益。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租用湾长制综合监管系统数量</w:t>
            </w:r>
          </w:p>
        </w:tc>
        <w:tc>
          <w:tcPr>
            <w:tcW w:w="3430" w:type="dxa"/>
            <w:hMerge w:val="restart"/>
            <w:vAlign w:val="center"/>
          </w:tcPr>
          <w:p>
            <w:pPr>
              <w:pStyle w:val="单元格样式2"/>
            </w:pPr>
            <w:r>
              <w:t xml:space="preserve">租用湾长制综合监管系统数量</w:t>
            </w:r>
          </w:p>
        </w:tc>
        <w:tc>
          <w:tcPr>
            <w:tcW w:w="0" w:type="auto"/>
            <w:hMerge/>
            <w:vAlign w:val="center"/>
          </w:tcPr>
          <w:p>
            <w:pPr/>
          </w:p>
        </w:tc>
        <w:tc>
          <w:tcPr>
            <w:tcW w:w="2551" w:type="dxa"/>
            <w:hMerge w:val="restart"/>
            <w:vAlign w:val="center"/>
          </w:tcPr>
          <w:p>
            <w:pPr>
              <w:pStyle w:val="单元格样式2"/>
            </w:pPr>
            <w:r>
              <w:t xml:space="preserve">1套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系统正常运行率</w:t>
            </w:r>
          </w:p>
        </w:tc>
        <w:tc>
          <w:tcPr>
            <w:tcW w:w="3430" w:type="dxa"/>
            <w:hMerge w:val="restart"/>
            <w:vAlign w:val="center"/>
          </w:tcPr>
          <w:p>
            <w:pPr>
              <w:pStyle w:val="单元格样式2"/>
            </w:pPr>
            <w:r>
              <w:t xml:space="preserve">反映系统能够满足使用</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系统租用周期</w:t>
            </w:r>
          </w:p>
        </w:tc>
        <w:tc>
          <w:tcPr>
            <w:tcW w:w="3430" w:type="dxa"/>
            <w:hMerge w:val="restart"/>
            <w:vAlign w:val="center"/>
          </w:tcPr>
          <w:p>
            <w:pPr>
              <w:pStyle w:val="单元格样式2"/>
            </w:pPr>
            <w:r>
              <w:t xml:space="preserve">系统租用周期</w:t>
            </w:r>
          </w:p>
        </w:tc>
        <w:tc>
          <w:tcPr>
            <w:tcW w:w="0" w:type="auto"/>
            <w:hMerge/>
            <w:vAlign w:val="center"/>
          </w:tcPr>
          <w:p>
            <w:pPr/>
          </w:p>
        </w:tc>
        <w:tc>
          <w:tcPr>
            <w:tcW w:w="2551" w:type="dxa"/>
            <w:hMerge w:val="restart"/>
            <w:vAlign w:val="center"/>
          </w:tcPr>
          <w:p>
            <w:pPr>
              <w:pStyle w:val="单元格样式2"/>
            </w:pPr>
            <w:r>
              <w:t xml:space="preserve">2026年1月至2026年12月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系统运行成本</w:t>
            </w:r>
          </w:p>
        </w:tc>
        <w:tc>
          <w:tcPr>
            <w:tcW w:w="3430" w:type="dxa"/>
            <w:hMerge w:val="restart"/>
            <w:vAlign w:val="center"/>
          </w:tcPr>
          <w:p>
            <w:pPr>
              <w:pStyle w:val="单元格样式2"/>
            </w:pPr>
            <w:r>
              <w:t xml:space="preserve">反映项目建设费用、2026年租赁网络安全模块费用</w:t>
            </w:r>
          </w:p>
        </w:tc>
        <w:tc>
          <w:tcPr>
            <w:tcW w:w="0" w:type="auto"/>
            <w:hMerge/>
            <w:vAlign w:val="center"/>
          </w:tcPr>
          <w:p>
            <w:pPr/>
          </w:p>
        </w:tc>
        <w:tc>
          <w:tcPr>
            <w:tcW w:w="2551" w:type="dxa"/>
            <w:hMerge w:val="restart"/>
            <w:vAlign w:val="center"/>
          </w:tcPr>
          <w:p>
            <w:pPr>
              <w:pStyle w:val="单元格样式2"/>
            </w:pPr>
            <w:r>
              <w:t xml:space="preserve">≤3万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提升系统网络安全等级</w:t>
            </w:r>
          </w:p>
        </w:tc>
        <w:tc>
          <w:tcPr>
            <w:tcW w:w="3430" w:type="dxa"/>
            <w:hMerge w:val="restart"/>
            <w:vAlign w:val="center"/>
          </w:tcPr>
          <w:p>
            <w:pPr>
              <w:pStyle w:val="单元格样式2"/>
            </w:pPr>
            <w:r>
              <w:t xml:space="preserve">提升系统网络安全等级</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使用人员满意度</w:t>
            </w:r>
          </w:p>
        </w:tc>
        <w:tc>
          <w:tcPr>
            <w:tcW w:w="3430" w:type="dxa"/>
            <w:hMerge w:val="restart"/>
            <w:vAlign w:val="center"/>
          </w:tcPr>
          <w:p>
            <w:pPr>
              <w:pStyle w:val="单元格样式2"/>
            </w:pPr>
            <w:r>
              <w:t xml:space="preserve">反映滨海新区湾长制综合监管信息系统使用人员满意度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sz w:val="28"/>
        </w:rPr>
        <w:t xml:space="preserve">8.2026年滨海新区重点河流总氮控制、生态调查评估项目绩效目标表</w:t>
      </w:r>
      <w:bookmarkEnd w:id="1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2026年滨海新区重点河流总氮控制、生态调查评估项目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w:t>
            </w:r>
          </w:p>
          <w:p>
            <w:pPr>
              <w:pStyle w:val="单元格样式2"/>
            </w:pPr>
            <w:r>
              <w:t xml:space="preserve">通过开展滨海新区入海河流总氮调查，编制河道健康评估报告，提升河流治理水平。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1.1.滨海新区入海河流总氮调查项目。2.完成海河流域天津市滨海新区段重点河流水质、底泥、水生态样品采样、化验分析，完成河道健康评估报告。</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编制一河一策总氮控制方案份数</w:t>
            </w:r>
          </w:p>
        </w:tc>
        <w:tc>
          <w:tcPr>
            <w:tcW w:w="3430" w:type="dxa"/>
            <w:hMerge w:val="restart"/>
            <w:vAlign w:val="center"/>
          </w:tcPr>
          <w:p>
            <w:pPr>
              <w:pStyle w:val="单元格样式2"/>
            </w:pPr>
            <w:r>
              <w:t xml:space="preserve">编制一河一策总氮控制方案份数</w:t>
            </w:r>
          </w:p>
        </w:tc>
        <w:tc>
          <w:tcPr>
            <w:tcW w:w="0" w:type="auto"/>
            <w:hMerge/>
            <w:vAlign w:val="center"/>
          </w:tcPr>
          <w:p>
            <w:pPr/>
          </w:p>
        </w:tc>
        <w:tc>
          <w:tcPr>
            <w:tcW w:w="2551" w:type="dxa"/>
            <w:hMerge w:val="restart"/>
            <w:vAlign w:val="center"/>
          </w:tcPr>
          <w:p>
            <w:pPr>
              <w:pStyle w:val="单元格样式2"/>
            </w:pPr>
            <w:r>
              <w:t xml:space="preserve">1份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方案审核通过率</w:t>
            </w:r>
          </w:p>
        </w:tc>
        <w:tc>
          <w:tcPr>
            <w:tcW w:w="3430" w:type="dxa"/>
            <w:hMerge w:val="restart"/>
            <w:vAlign w:val="center"/>
          </w:tcPr>
          <w:p>
            <w:pPr>
              <w:pStyle w:val="单元格样式2"/>
            </w:pPr>
            <w:r>
              <w:t xml:space="preserve">方案审核通过率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方案编制完成时间</w:t>
            </w:r>
          </w:p>
        </w:tc>
        <w:tc>
          <w:tcPr>
            <w:tcW w:w="3430" w:type="dxa"/>
            <w:hMerge w:val="restart"/>
            <w:vAlign w:val="center"/>
          </w:tcPr>
          <w:p>
            <w:pPr>
              <w:pStyle w:val="单元格样式2"/>
            </w:pPr>
            <w:r>
              <w:t xml:space="preserve">方案编制完成时间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2026年方案编制费用、调查评估费用</w:t>
            </w:r>
          </w:p>
        </w:tc>
        <w:tc>
          <w:tcPr>
            <w:tcW w:w="3430" w:type="dxa"/>
            <w:hMerge w:val="restart"/>
            <w:vAlign w:val="center"/>
          </w:tcPr>
          <w:p>
            <w:pPr>
              <w:pStyle w:val="单元格样式2"/>
            </w:pPr>
            <w:r>
              <w:t xml:space="preserve">2026年方案编制费用、调查评估费用</w:t>
            </w:r>
          </w:p>
        </w:tc>
        <w:tc>
          <w:tcPr>
            <w:tcW w:w="0" w:type="auto"/>
            <w:hMerge/>
            <w:vAlign w:val="center"/>
          </w:tcPr>
          <w:p>
            <w:pPr/>
          </w:p>
        </w:tc>
        <w:tc>
          <w:tcPr>
            <w:tcW w:w="2551" w:type="dxa"/>
            <w:hMerge w:val="restart"/>
            <w:vAlign w:val="center"/>
          </w:tcPr>
          <w:p>
            <w:pPr>
              <w:pStyle w:val="单元格样式2"/>
            </w:pPr>
            <w:r>
              <w:t xml:space="preserve">≤55万元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方案成果应用率</w:t>
            </w:r>
          </w:p>
        </w:tc>
        <w:tc>
          <w:tcPr>
            <w:tcW w:w="3430" w:type="dxa"/>
            <w:hMerge w:val="restart"/>
            <w:vAlign w:val="center"/>
          </w:tcPr>
          <w:p>
            <w:pPr>
              <w:pStyle w:val="单元格样式2"/>
            </w:pPr>
            <w:r>
              <w:t xml:space="preserve">方案成果应用率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方案使用者满意度</w:t>
            </w:r>
          </w:p>
        </w:tc>
        <w:tc>
          <w:tcPr>
            <w:tcW w:w="3430" w:type="dxa"/>
            <w:hMerge w:val="restart"/>
            <w:vAlign w:val="center"/>
          </w:tcPr>
          <w:p>
            <w:pPr>
              <w:pStyle w:val="单元格样式2"/>
            </w:pPr>
            <w:r>
              <w:t xml:space="preserve">方案使用者满意度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sz w:val="28"/>
        </w:rPr>
        <w:t xml:space="preserve">9.2026年大气环境调查巡查监测项目绩效目标表</w:t>
      </w:r>
      <w:bookmarkEnd w:id="1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2026年大气环境调查巡查监测项目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590000.00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590000.00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2025年度天津市滨海新区（滨海街镇）噪声敏感建筑物集中区域划分项目、2024年度温室气体排放清单编制项目、滨海新区重点行业企业大气污染优化减排项目、2024年露天焚烧遥感监测项目、2025年露天焚烧遥感监测项目、滨海新区气候适应型城市试点建设项目、2024年重污染天气应急减排清单动态更新、2025年重污染天气应急减排清单动态更新、2026年重污染天气应急减排清单动态更新、2026年露天焚烧遥感监测项目、2025年度温室气体排放清单编制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1.1、综合利用国内外卫星、高架视频数据，对全区露天焚烧火点进行监测预警。2、通过对辖区内温室气体排放情况的统计，编制温室气体排放清单报告，为控制温室气体排放工作提供有力的数据支撑。3、按照生态环境部《技术指南》要求对重污染天气重点行业企业开展现场调查评估，制定差异化减排措施，修订滨海新区重污染天气工业源清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调查巡查监测工业源企业数量</w:t>
            </w:r>
          </w:p>
        </w:tc>
        <w:tc>
          <w:tcPr>
            <w:tcW w:w="3430" w:type="dxa"/>
            <w:hMerge w:val="restart"/>
            <w:vAlign w:val="center"/>
          </w:tcPr>
          <w:p>
            <w:pPr>
              <w:pStyle w:val="单元格样式2"/>
            </w:pPr>
            <w:r>
              <w:t xml:space="preserve">工业源企业数量</w:t>
            </w:r>
          </w:p>
        </w:tc>
        <w:tc>
          <w:tcPr>
            <w:tcW w:w="0" w:type="auto"/>
            <w:hMerge/>
            <w:vAlign w:val="center"/>
          </w:tcPr>
          <w:p>
            <w:pPr/>
          </w:p>
        </w:tc>
        <w:tc>
          <w:tcPr>
            <w:tcW w:w="2551" w:type="dxa"/>
            <w:hMerge w:val="restart"/>
            <w:vAlign w:val="center"/>
          </w:tcPr>
          <w:p>
            <w:pPr>
              <w:pStyle w:val="单元格样式2"/>
            </w:pPr>
            <w:r>
              <w:t xml:space="preserve">≥700家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调查巡查监测达标情况</w:t>
            </w:r>
          </w:p>
        </w:tc>
        <w:tc>
          <w:tcPr>
            <w:tcW w:w="3430" w:type="dxa"/>
            <w:hMerge w:val="restart"/>
            <w:vAlign w:val="center"/>
          </w:tcPr>
          <w:p>
            <w:pPr>
              <w:pStyle w:val="单元格样式2"/>
            </w:pPr>
            <w:r>
              <w:t xml:space="preserve">按照规范开展调查巡查监测</w:t>
            </w:r>
          </w:p>
        </w:tc>
        <w:tc>
          <w:tcPr>
            <w:tcW w:w="0" w:type="auto"/>
            <w:hMerge/>
            <w:vAlign w:val="center"/>
          </w:tcPr>
          <w:p>
            <w:pPr/>
          </w:p>
        </w:tc>
        <w:tc>
          <w:tcPr>
            <w:tcW w:w="2551" w:type="dxa"/>
            <w:hMerge w:val="restart"/>
            <w:vAlign w:val="center"/>
          </w:tcPr>
          <w:p>
            <w:pPr>
              <w:pStyle w:val="单元格样式2"/>
            </w:pPr>
            <w:r>
              <w:t xml:space="preserve">达到《技术指南》和市局要求</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调查巡查监测完成时间</w:t>
            </w:r>
          </w:p>
        </w:tc>
        <w:tc>
          <w:tcPr>
            <w:tcW w:w="3430" w:type="dxa"/>
            <w:hMerge w:val="restart"/>
            <w:vAlign w:val="center"/>
          </w:tcPr>
          <w:p>
            <w:pPr>
              <w:pStyle w:val="单元格样式2"/>
            </w:pPr>
            <w:r>
              <w:t xml:space="preserve">调查巡查监测完成时间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调查巡查监测费用</w:t>
            </w:r>
          </w:p>
        </w:tc>
        <w:tc>
          <w:tcPr>
            <w:tcW w:w="3430" w:type="dxa"/>
            <w:hMerge w:val="restart"/>
            <w:vAlign w:val="center"/>
          </w:tcPr>
          <w:p>
            <w:pPr>
              <w:pStyle w:val="单元格样式2"/>
            </w:pPr>
            <w:r>
              <w:t xml:space="preserve">服务成本</w:t>
            </w:r>
          </w:p>
        </w:tc>
        <w:tc>
          <w:tcPr>
            <w:tcW w:w="0" w:type="auto"/>
            <w:hMerge/>
            <w:vAlign w:val="center"/>
          </w:tcPr>
          <w:p>
            <w:pPr/>
          </w:p>
        </w:tc>
        <w:tc>
          <w:tcPr>
            <w:tcW w:w="2551" w:type="dxa"/>
            <w:hMerge w:val="restart"/>
            <w:vAlign w:val="center"/>
          </w:tcPr>
          <w:p>
            <w:pPr>
              <w:pStyle w:val="单元格样式2"/>
            </w:pPr>
            <w:r>
              <w:t xml:space="preserve">≤59万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提高大气污染防控自觉性、主动性</w:t>
            </w:r>
          </w:p>
        </w:tc>
        <w:tc>
          <w:tcPr>
            <w:tcW w:w="3430" w:type="dxa"/>
            <w:hMerge w:val="restart"/>
            <w:vAlign w:val="center"/>
          </w:tcPr>
          <w:p>
            <w:pPr>
              <w:pStyle w:val="单元格样式2"/>
            </w:pPr>
            <w:r>
              <w:t xml:space="preserve">提高大气污染防控自觉性、主动性</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相关企业满意度</w:t>
            </w:r>
          </w:p>
        </w:tc>
        <w:tc>
          <w:tcPr>
            <w:tcW w:w="3430" w:type="dxa"/>
            <w:hMerge w:val="restart"/>
            <w:vAlign w:val="center"/>
          </w:tcPr>
          <w:p>
            <w:pPr>
              <w:pStyle w:val="单元格样式2"/>
            </w:pPr>
            <w:r>
              <w:t xml:space="preserve">相关企业满意度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sz w:val="28"/>
        </w:rPr>
        <w:t xml:space="preserve">10.2026年度天津市滨海新区生态环境质量满意度调查绩效目标表</w:t>
      </w:r>
      <w:bookmarkEnd w:id="1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2026年度天津市滨海新区生态环境质量满意度调查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50000.00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支付滨海新区生态环境质量满意度调查费用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1.通过完成滨海新区生态环境质量满意度调查工作，保障生态文明建设示范区指标达标 。</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调查分析报告</w:t>
            </w:r>
          </w:p>
        </w:tc>
        <w:tc>
          <w:tcPr>
            <w:tcW w:w="3430" w:type="dxa"/>
            <w:hMerge w:val="restart"/>
            <w:vAlign w:val="center"/>
          </w:tcPr>
          <w:p>
            <w:pPr>
              <w:pStyle w:val="单元格样式2"/>
            </w:pPr>
            <w:r>
              <w:t xml:space="preserve">调查居民对环保工作满意程度</w:t>
            </w:r>
          </w:p>
        </w:tc>
        <w:tc>
          <w:tcPr>
            <w:tcW w:w="0" w:type="auto"/>
            <w:hMerge/>
            <w:vAlign w:val="center"/>
          </w:tcPr>
          <w:p>
            <w:pPr/>
          </w:p>
        </w:tc>
        <w:tc>
          <w:tcPr>
            <w:tcW w:w="2551" w:type="dxa"/>
            <w:hMerge w:val="restart"/>
            <w:vAlign w:val="center"/>
          </w:tcPr>
          <w:p>
            <w:pPr>
              <w:pStyle w:val="单元格样式2"/>
            </w:pPr>
            <w:r>
              <w:t xml:space="preserve">1份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调查分析报告数据准确率</w:t>
            </w:r>
          </w:p>
          <w:p>
            <w:pPr>
              <w:pStyle w:val="单元格样式2"/>
            </w:pPr>
          </w:p>
        </w:tc>
        <w:tc>
          <w:tcPr>
            <w:tcW w:w="3430" w:type="dxa"/>
            <w:hMerge w:val="restart"/>
            <w:vAlign w:val="center"/>
          </w:tcPr>
          <w:p>
            <w:pPr>
              <w:pStyle w:val="单元格样式2"/>
            </w:pPr>
            <w:r>
              <w:t xml:space="preserve">调查分析报告数据准确率</w:t>
            </w:r>
          </w:p>
          <w:p>
            <w:pPr>
              <w:pStyle w:val="单元格样式2"/>
            </w:pP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调查工作完成时间</w:t>
            </w:r>
          </w:p>
        </w:tc>
        <w:tc>
          <w:tcPr>
            <w:tcW w:w="3430" w:type="dxa"/>
            <w:hMerge w:val="restart"/>
            <w:vAlign w:val="center"/>
          </w:tcPr>
          <w:p>
            <w:pPr>
              <w:pStyle w:val="单元格样式2"/>
            </w:pPr>
            <w:r>
              <w:t xml:space="preserve">调查工作完成时间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调查费用</w:t>
            </w:r>
          </w:p>
        </w:tc>
        <w:tc>
          <w:tcPr>
            <w:tcW w:w="3430" w:type="dxa"/>
            <w:hMerge w:val="restart"/>
            <w:vAlign w:val="center"/>
          </w:tcPr>
          <w:p>
            <w:pPr>
              <w:pStyle w:val="单元格样式2"/>
            </w:pPr>
            <w:r>
              <w:t xml:space="preserve">调查费用</w:t>
            </w:r>
          </w:p>
        </w:tc>
        <w:tc>
          <w:tcPr>
            <w:tcW w:w="0" w:type="auto"/>
            <w:hMerge/>
            <w:vAlign w:val="center"/>
          </w:tcPr>
          <w:p>
            <w:pPr/>
          </w:p>
        </w:tc>
        <w:tc>
          <w:tcPr>
            <w:tcW w:w="2551" w:type="dxa"/>
            <w:hMerge w:val="restart"/>
            <w:vAlign w:val="center"/>
          </w:tcPr>
          <w:p>
            <w:pPr>
              <w:pStyle w:val="单元格样式2"/>
            </w:pPr>
            <w:r>
              <w:t xml:space="preserve">≤5万元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为生态文明建设工作提供数据支撑</w:t>
            </w:r>
          </w:p>
          <w:p>
            <w:pPr>
              <w:pStyle w:val="单元格样式2"/>
            </w:pPr>
          </w:p>
        </w:tc>
        <w:tc>
          <w:tcPr>
            <w:tcW w:w="3430" w:type="dxa"/>
            <w:hMerge w:val="restart"/>
            <w:vAlign w:val="center"/>
          </w:tcPr>
          <w:p>
            <w:pPr>
              <w:pStyle w:val="单元格样式2"/>
            </w:pPr>
            <w:r>
              <w:t xml:space="preserve">为生态文明建设工作提供数据支撑</w:t>
            </w:r>
          </w:p>
          <w:p>
            <w:pPr>
              <w:pStyle w:val="单元格样式2"/>
            </w:pPr>
          </w:p>
        </w:tc>
        <w:tc>
          <w:tcPr>
            <w:tcW w:w="0" w:type="auto"/>
            <w:hMerge/>
            <w:vAlign w:val="center"/>
          </w:tcPr>
          <w:p>
            <w:pPr/>
          </w:p>
        </w:tc>
        <w:tc>
          <w:tcPr>
            <w:tcW w:w="2551" w:type="dxa"/>
            <w:hMerge w:val="restart"/>
            <w:vAlign w:val="center"/>
          </w:tcPr>
          <w:p>
            <w:pPr>
              <w:pStyle w:val="单元格样式2"/>
            </w:pPr>
            <w:r>
              <w:t xml:space="preserve">提供支撑</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社会公众满意度</w:t>
            </w:r>
          </w:p>
        </w:tc>
        <w:tc>
          <w:tcPr>
            <w:tcW w:w="3430" w:type="dxa"/>
            <w:hMerge w:val="restart"/>
            <w:vAlign w:val="center"/>
          </w:tcPr>
          <w:p>
            <w:pPr>
              <w:pStyle w:val="单元格样式2"/>
            </w:pPr>
            <w:r>
              <w:t xml:space="preserve">社会公众满意度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sz w:val="28"/>
        </w:rPr>
        <w:t xml:space="preserve">11.2026年环境局监测业务费*绩效目标表</w:t>
      </w:r>
      <w:bookmarkEnd w:id="1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2026年环境局监测业务费*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用于支付委托监测业务费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1.通过对水、气、声、土壤、海洋生态等环境质量委托监测，提高滨海新区监测能力和现代化监测水平，整体提升新区环境质量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监测任务项目数量</w:t>
            </w:r>
          </w:p>
        </w:tc>
        <w:tc>
          <w:tcPr>
            <w:tcW w:w="3430" w:type="dxa"/>
            <w:hMerge w:val="restart"/>
            <w:vAlign w:val="center"/>
          </w:tcPr>
          <w:p>
            <w:pPr>
              <w:pStyle w:val="单元格样式2"/>
            </w:pPr>
            <w:r>
              <w:t xml:space="preserve">监测任务项目数量</w:t>
            </w:r>
          </w:p>
        </w:tc>
        <w:tc>
          <w:tcPr>
            <w:tcW w:w="0" w:type="auto"/>
            <w:hMerge/>
            <w:vAlign w:val="center"/>
          </w:tcPr>
          <w:p>
            <w:pPr/>
          </w:p>
        </w:tc>
        <w:tc>
          <w:tcPr>
            <w:tcW w:w="2551" w:type="dxa"/>
            <w:hMerge w:val="restart"/>
            <w:vAlign w:val="center"/>
          </w:tcPr>
          <w:p>
            <w:pPr>
              <w:pStyle w:val="单元格样式2"/>
            </w:pPr>
            <w:r>
              <w:t xml:space="preserve">≥5类</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生态环境质量验收通过率</w:t>
            </w:r>
          </w:p>
        </w:tc>
        <w:tc>
          <w:tcPr>
            <w:tcW w:w="3430" w:type="dxa"/>
            <w:hMerge w:val="restart"/>
            <w:vAlign w:val="center"/>
          </w:tcPr>
          <w:p>
            <w:pPr>
              <w:pStyle w:val="单元格样式2"/>
            </w:pPr>
            <w:r>
              <w:t xml:space="preserve">生态环境质量验收通过率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监测任务执行周期</w:t>
            </w:r>
          </w:p>
        </w:tc>
        <w:tc>
          <w:tcPr>
            <w:tcW w:w="3430" w:type="dxa"/>
            <w:hMerge w:val="restart"/>
            <w:vAlign w:val="center"/>
          </w:tcPr>
          <w:p>
            <w:pPr>
              <w:pStyle w:val="单元格样式2"/>
            </w:pPr>
            <w:r>
              <w:t xml:space="preserve">监测任务执行周期</w:t>
            </w:r>
          </w:p>
        </w:tc>
        <w:tc>
          <w:tcPr>
            <w:tcW w:w="0" w:type="auto"/>
            <w:hMerge/>
            <w:vAlign w:val="center"/>
          </w:tcPr>
          <w:p>
            <w:pPr/>
          </w:p>
        </w:tc>
        <w:tc>
          <w:tcPr>
            <w:tcW w:w="2551" w:type="dxa"/>
            <w:hMerge w:val="restart"/>
            <w:vAlign w:val="center"/>
          </w:tcPr>
          <w:p>
            <w:pPr>
              <w:pStyle w:val="单元格样式2"/>
            </w:pPr>
            <w:r>
              <w:t xml:space="preserve">2026年1-12月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委托监测经费</w:t>
            </w:r>
          </w:p>
        </w:tc>
        <w:tc>
          <w:tcPr>
            <w:tcW w:w="3430" w:type="dxa"/>
            <w:hMerge w:val="restart"/>
            <w:vAlign w:val="center"/>
          </w:tcPr>
          <w:p>
            <w:pPr>
              <w:pStyle w:val="单元格样式2"/>
            </w:pPr>
            <w:r>
              <w:t xml:space="preserve">委托监测经费</w:t>
            </w:r>
          </w:p>
        </w:tc>
        <w:tc>
          <w:tcPr>
            <w:tcW w:w="0" w:type="auto"/>
            <w:hMerge/>
            <w:vAlign w:val="center"/>
          </w:tcPr>
          <w:p>
            <w:pPr/>
          </w:p>
        </w:tc>
        <w:tc>
          <w:tcPr>
            <w:tcW w:w="2551" w:type="dxa"/>
            <w:hMerge w:val="restart"/>
            <w:vAlign w:val="center"/>
          </w:tcPr>
          <w:p>
            <w:pPr>
              <w:pStyle w:val="单元格样式2"/>
            </w:pPr>
            <w:r>
              <w:t xml:space="preserve">≤1000万元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有效提高新区环境质量</w:t>
            </w:r>
          </w:p>
        </w:tc>
        <w:tc>
          <w:tcPr>
            <w:tcW w:w="3430" w:type="dxa"/>
            <w:hMerge w:val="restart"/>
            <w:vAlign w:val="center"/>
          </w:tcPr>
          <w:p>
            <w:pPr>
              <w:pStyle w:val="单元格样式2"/>
            </w:pPr>
            <w:r>
              <w:t xml:space="preserve">有效提高新区环境质量</w:t>
            </w:r>
          </w:p>
        </w:tc>
        <w:tc>
          <w:tcPr>
            <w:tcW w:w="0" w:type="auto"/>
            <w:hMerge/>
            <w:vAlign w:val="center"/>
          </w:tcPr>
          <w:p>
            <w:pPr/>
          </w:p>
        </w:tc>
        <w:tc>
          <w:tcPr>
            <w:tcW w:w="2551" w:type="dxa"/>
            <w:hMerge w:val="restart"/>
            <w:vAlign w:val="center"/>
          </w:tcPr>
          <w:p>
            <w:pPr>
              <w:pStyle w:val="单元格样式2"/>
            </w:pPr>
            <w:r>
              <w:t xml:space="preserve">整体提高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有效改善新区生态效益</w:t>
            </w:r>
          </w:p>
        </w:tc>
        <w:tc>
          <w:tcPr>
            <w:tcW w:w="3430" w:type="dxa"/>
            <w:hMerge w:val="restart"/>
            <w:vAlign w:val="center"/>
          </w:tcPr>
          <w:p>
            <w:pPr>
              <w:pStyle w:val="单元格样式2"/>
            </w:pPr>
            <w:r>
              <w:t xml:space="preserve">有效改善新区生态效益</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环境管理人员满意度</w:t>
            </w:r>
          </w:p>
        </w:tc>
        <w:tc>
          <w:tcPr>
            <w:tcW w:w="3430" w:type="dxa"/>
            <w:hMerge w:val="restart"/>
            <w:vAlign w:val="center"/>
          </w:tcPr>
          <w:p>
            <w:pPr>
              <w:pStyle w:val="单元格样式2"/>
            </w:pPr>
            <w:r>
              <w:t xml:space="preserve">环境管理人员满意度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sz w:val="28"/>
        </w:rPr>
        <w:t xml:space="preserve">12.2026年环境局委托监测业务费绩效目标表</w:t>
      </w:r>
      <w:bookmarkEnd w:id="1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2026年环境局委托监测业务费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390000.00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用于支付委托监测业务经费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1.通过委托监测，完成监测中心不具备监测资质的任务工作等，促进提升生态环境质量。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完成全年委托监测任务量</w:t>
            </w:r>
          </w:p>
        </w:tc>
        <w:tc>
          <w:tcPr>
            <w:tcW w:w="3430" w:type="dxa"/>
            <w:hMerge w:val="restart"/>
            <w:vAlign w:val="center"/>
          </w:tcPr>
          <w:p>
            <w:pPr>
              <w:pStyle w:val="单元格样式2"/>
            </w:pPr>
            <w:r>
              <w:t xml:space="preserve">完成全年委托监测任务量</w:t>
            </w:r>
          </w:p>
        </w:tc>
        <w:tc>
          <w:tcPr>
            <w:tcW w:w="0" w:type="auto"/>
            <w:hMerge/>
            <w:vAlign w:val="center"/>
          </w:tcPr>
          <w:p>
            <w:pPr/>
          </w:p>
        </w:tc>
        <w:tc>
          <w:tcPr>
            <w:tcW w:w="2551" w:type="dxa"/>
            <w:hMerge w:val="restart"/>
            <w:vAlign w:val="center"/>
          </w:tcPr>
          <w:p>
            <w:pPr>
              <w:pStyle w:val="单元格样式2"/>
            </w:pPr>
            <w:r>
              <w:t xml:space="preserve">≥7项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环境监测数据准确率</w:t>
            </w:r>
          </w:p>
        </w:tc>
        <w:tc>
          <w:tcPr>
            <w:tcW w:w="3430" w:type="dxa"/>
            <w:hMerge w:val="restart"/>
            <w:vAlign w:val="center"/>
          </w:tcPr>
          <w:p>
            <w:pPr>
              <w:pStyle w:val="单元格样式2"/>
            </w:pPr>
            <w:r>
              <w:t xml:space="preserve">环境监测数据准确率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完成监测任务时间</w:t>
            </w:r>
          </w:p>
        </w:tc>
        <w:tc>
          <w:tcPr>
            <w:tcW w:w="3430" w:type="dxa"/>
            <w:hMerge w:val="restart"/>
            <w:vAlign w:val="center"/>
          </w:tcPr>
          <w:p>
            <w:pPr>
              <w:pStyle w:val="单元格样式2"/>
            </w:pPr>
            <w:r>
              <w:t xml:space="preserve">完成监测任务时间</w:t>
            </w:r>
          </w:p>
        </w:tc>
        <w:tc>
          <w:tcPr>
            <w:tcW w:w="0" w:type="auto"/>
            <w:hMerge/>
            <w:vAlign w:val="center"/>
          </w:tcPr>
          <w:p>
            <w:pPr/>
          </w:p>
        </w:tc>
        <w:tc>
          <w:tcPr>
            <w:tcW w:w="2551" w:type="dxa"/>
            <w:hMerge w:val="restart"/>
            <w:vAlign w:val="center"/>
          </w:tcPr>
          <w:p>
            <w:pPr>
              <w:pStyle w:val="单元格样式2"/>
            </w:pPr>
            <w:r>
              <w:t xml:space="preserve">2026年12月31日</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委托监测服务费</w:t>
            </w:r>
          </w:p>
        </w:tc>
        <w:tc>
          <w:tcPr>
            <w:tcW w:w="3430" w:type="dxa"/>
            <w:hMerge w:val="restart"/>
            <w:vAlign w:val="center"/>
          </w:tcPr>
          <w:p>
            <w:pPr>
              <w:pStyle w:val="单元格样式2"/>
            </w:pPr>
            <w:r>
              <w:t xml:space="preserve">委托监测服务费</w:t>
            </w:r>
          </w:p>
        </w:tc>
        <w:tc>
          <w:tcPr>
            <w:tcW w:w="0" w:type="auto"/>
            <w:hMerge/>
            <w:vAlign w:val="center"/>
          </w:tcPr>
          <w:p>
            <w:pPr/>
          </w:p>
        </w:tc>
        <w:tc>
          <w:tcPr>
            <w:tcW w:w="2551" w:type="dxa"/>
            <w:hMerge w:val="restart"/>
            <w:vAlign w:val="center"/>
          </w:tcPr>
          <w:p>
            <w:pPr>
              <w:pStyle w:val="单元格样式2"/>
            </w:pPr>
            <w:r>
              <w:t xml:space="preserve">≤390000元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提升生态环境质量</w:t>
            </w:r>
          </w:p>
        </w:tc>
        <w:tc>
          <w:tcPr>
            <w:tcW w:w="3430" w:type="dxa"/>
            <w:hMerge w:val="restart"/>
            <w:vAlign w:val="center"/>
          </w:tcPr>
          <w:p>
            <w:pPr>
              <w:pStyle w:val="单元格样式2"/>
            </w:pPr>
            <w:r>
              <w:t xml:space="preserve">提升生态环境质量</w:t>
            </w:r>
          </w:p>
        </w:tc>
        <w:tc>
          <w:tcPr>
            <w:tcW w:w="0" w:type="auto"/>
            <w:hMerge/>
            <w:vAlign w:val="center"/>
          </w:tcPr>
          <w:p>
            <w:pPr/>
          </w:p>
        </w:tc>
        <w:tc>
          <w:tcPr>
            <w:tcW w:w="2551" w:type="dxa"/>
            <w:hMerge w:val="restart"/>
            <w:vAlign w:val="center"/>
          </w:tcPr>
          <w:p>
            <w:pPr>
              <w:pStyle w:val="单元格样式2"/>
            </w:pPr>
            <w:r>
              <w:t xml:space="preserve">有效改善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环境监测管理单位满意度</w:t>
            </w:r>
          </w:p>
        </w:tc>
        <w:tc>
          <w:tcPr>
            <w:tcW w:w="3430" w:type="dxa"/>
            <w:hMerge w:val="restart"/>
            <w:vAlign w:val="center"/>
          </w:tcPr>
          <w:p>
            <w:pPr>
              <w:pStyle w:val="单元格样式2"/>
            </w:pPr>
            <w:r>
              <w:t xml:space="preserve">环境监测管理单位满意度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sz w:val="28"/>
        </w:rPr>
        <w:t xml:space="preserve">13.2026年环境局有关自动站运维服务费绩效目标表</w:t>
      </w:r>
      <w:bookmarkEnd w:id="1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2026年环境局有关自动站运维服务费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480000.00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480000.00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支付自动站运维服务费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1.通过完成局大气、水、声自动站和黑烟车识别系统等设备定期维护、耗材更换、故障排除，确保数据稳定传输，保障污染防治攻坚战及考核工作顺利开展。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自动站运维数量</w:t>
            </w:r>
          </w:p>
        </w:tc>
        <w:tc>
          <w:tcPr>
            <w:tcW w:w="3430" w:type="dxa"/>
            <w:hMerge w:val="restart"/>
            <w:vAlign w:val="center"/>
          </w:tcPr>
          <w:p>
            <w:pPr>
              <w:pStyle w:val="单元格样式2"/>
            </w:pPr>
            <w:r>
              <w:t xml:space="preserve">自动站运维数量</w:t>
            </w:r>
          </w:p>
        </w:tc>
        <w:tc>
          <w:tcPr>
            <w:tcW w:w="0" w:type="auto"/>
            <w:hMerge/>
            <w:vAlign w:val="center"/>
          </w:tcPr>
          <w:p>
            <w:pPr/>
          </w:p>
        </w:tc>
        <w:tc>
          <w:tcPr>
            <w:tcW w:w="2551" w:type="dxa"/>
            <w:hMerge w:val="restart"/>
            <w:vAlign w:val="center"/>
          </w:tcPr>
          <w:p>
            <w:pPr>
              <w:pStyle w:val="单元格样式2"/>
            </w:pPr>
            <w:r>
              <w:t xml:space="preserve">≥57个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故障排除率</w:t>
            </w:r>
          </w:p>
        </w:tc>
        <w:tc>
          <w:tcPr>
            <w:tcW w:w="3430" w:type="dxa"/>
            <w:hMerge w:val="restart"/>
            <w:vAlign w:val="center"/>
          </w:tcPr>
          <w:p>
            <w:pPr>
              <w:pStyle w:val="单元格样式2"/>
            </w:pPr>
            <w:r>
              <w:t xml:space="preserve">故障排除率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自动站运维时间</w:t>
            </w:r>
          </w:p>
        </w:tc>
        <w:tc>
          <w:tcPr>
            <w:tcW w:w="3430" w:type="dxa"/>
            <w:hMerge w:val="restart"/>
            <w:vAlign w:val="center"/>
          </w:tcPr>
          <w:p>
            <w:pPr>
              <w:pStyle w:val="单元格样式2"/>
            </w:pPr>
            <w:r>
              <w:t xml:space="preserve">自动站运维时间</w:t>
            </w:r>
          </w:p>
        </w:tc>
        <w:tc>
          <w:tcPr>
            <w:tcW w:w="0" w:type="auto"/>
            <w:hMerge/>
            <w:vAlign w:val="center"/>
          </w:tcPr>
          <w:p>
            <w:pPr/>
          </w:p>
        </w:tc>
        <w:tc>
          <w:tcPr>
            <w:tcW w:w="2551" w:type="dxa"/>
            <w:hMerge w:val="restart"/>
            <w:vAlign w:val="center"/>
          </w:tcPr>
          <w:p>
            <w:pPr>
              <w:pStyle w:val="单元格样式2"/>
            </w:pPr>
            <w:r>
              <w:t xml:space="preserve">2026年1月-12月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用于维护各站点正常运行的耗材配件、人工费、交通费、站房维护费等</w:t>
            </w:r>
          </w:p>
        </w:tc>
        <w:tc>
          <w:tcPr>
            <w:tcW w:w="3430" w:type="dxa"/>
            <w:hMerge w:val="restart"/>
            <w:vAlign w:val="center"/>
          </w:tcPr>
          <w:p>
            <w:pPr>
              <w:pStyle w:val="单元格样式2"/>
            </w:pPr>
            <w:r>
              <w:t xml:space="preserve">用于维护各站点正常运行的耗材配件、人工费、交通费、站房维护费等</w:t>
            </w:r>
          </w:p>
        </w:tc>
        <w:tc>
          <w:tcPr>
            <w:tcW w:w="0" w:type="auto"/>
            <w:hMerge/>
            <w:vAlign w:val="center"/>
          </w:tcPr>
          <w:p>
            <w:pPr/>
          </w:p>
        </w:tc>
        <w:tc>
          <w:tcPr>
            <w:tcW w:w="2551" w:type="dxa"/>
            <w:hMerge w:val="restart"/>
            <w:vAlign w:val="center"/>
          </w:tcPr>
          <w:p>
            <w:pPr>
              <w:pStyle w:val="单元格样式2"/>
            </w:pPr>
            <w:r>
              <w:t xml:space="preserve">≤480000元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提升城区环境空气、地表水、声质量</w:t>
            </w:r>
          </w:p>
        </w:tc>
        <w:tc>
          <w:tcPr>
            <w:tcW w:w="3430" w:type="dxa"/>
            <w:hMerge w:val="restart"/>
            <w:vAlign w:val="center"/>
          </w:tcPr>
          <w:p>
            <w:pPr>
              <w:pStyle w:val="单元格样式2"/>
            </w:pPr>
            <w:r>
              <w:t xml:space="preserve">提升城区环境空气、地表水、声质量</w:t>
            </w:r>
          </w:p>
        </w:tc>
        <w:tc>
          <w:tcPr>
            <w:tcW w:w="0" w:type="auto"/>
            <w:hMerge/>
            <w:vAlign w:val="center"/>
          </w:tcPr>
          <w:p>
            <w:pPr/>
          </w:p>
        </w:tc>
        <w:tc>
          <w:tcPr>
            <w:tcW w:w="2551" w:type="dxa"/>
            <w:hMerge w:val="restart"/>
            <w:vAlign w:val="center"/>
          </w:tcPr>
          <w:p>
            <w:pPr>
              <w:pStyle w:val="单元格样式2"/>
            </w:pPr>
            <w:r>
              <w:t xml:space="preserve">效果明显</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自动站所属单位满意度</w:t>
            </w:r>
          </w:p>
        </w:tc>
        <w:tc>
          <w:tcPr>
            <w:tcW w:w="3430" w:type="dxa"/>
            <w:hMerge w:val="restart"/>
            <w:vAlign w:val="center"/>
          </w:tcPr>
          <w:p>
            <w:pPr>
              <w:pStyle w:val="单元格样式2"/>
            </w:pPr>
            <w:r>
              <w:t xml:space="preserve">自动站所属单位满意度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sz w:val="28"/>
        </w:rPr>
        <w:t xml:space="preserve">14.2026年监管执法能力提升项目*绩效目标表</w:t>
      </w:r>
      <w:bookmarkEnd w:id="1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2026年监管执法能力提升项目*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2044580.00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2044580.00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支付工业污染源全面达标排放评估费用。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1.目标内容1通过开展企业现场抽查工作，全面掌握工业污染源排放情况，提高污染防治水平。</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现场抽查企业数量</w:t>
            </w:r>
          </w:p>
        </w:tc>
        <w:tc>
          <w:tcPr>
            <w:tcW w:w="3430" w:type="dxa"/>
            <w:hMerge w:val="restart"/>
            <w:vAlign w:val="center"/>
          </w:tcPr>
          <w:p>
            <w:pPr>
              <w:pStyle w:val="单元格样式2"/>
            </w:pPr>
            <w:r>
              <w:t xml:space="preserve">按照合同规定预计抽查企业数量</w:t>
            </w:r>
          </w:p>
        </w:tc>
        <w:tc>
          <w:tcPr>
            <w:tcW w:w="0" w:type="auto"/>
            <w:hMerge/>
            <w:vAlign w:val="center"/>
          </w:tcPr>
          <w:p>
            <w:pPr/>
          </w:p>
        </w:tc>
        <w:tc>
          <w:tcPr>
            <w:tcW w:w="2551" w:type="dxa"/>
            <w:hMerge w:val="restart"/>
            <w:vAlign w:val="center"/>
          </w:tcPr>
          <w:p>
            <w:pPr>
              <w:pStyle w:val="单元格样式2"/>
            </w:pPr>
            <w:r>
              <w:t xml:space="preserve">≥150家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现场抽查工作开展合规率</w:t>
            </w:r>
          </w:p>
        </w:tc>
        <w:tc>
          <w:tcPr>
            <w:tcW w:w="3430" w:type="dxa"/>
            <w:hMerge w:val="restart"/>
            <w:vAlign w:val="center"/>
          </w:tcPr>
          <w:p>
            <w:pPr>
              <w:pStyle w:val="单元格样式2"/>
            </w:pPr>
            <w:r>
              <w:t xml:space="preserve">现场抽查工作开展合规率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现场抽查工作完成时间</w:t>
            </w:r>
          </w:p>
        </w:tc>
        <w:tc>
          <w:tcPr>
            <w:tcW w:w="3430" w:type="dxa"/>
            <w:hMerge w:val="restart"/>
            <w:vAlign w:val="center"/>
          </w:tcPr>
          <w:p>
            <w:pPr>
              <w:pStyle w:val="单元格样式2"/>
            </w:pPr>
            <w:r>
              <w:t xml:space="preserve">现场抽查工作完成时间</w:t>
            </w:r>
          </w:p>
        </w:tc>
        <w:tc>
          <w:tcPr>
            <w:tcW w:w="0" w:type="auto"/>
            <w:hMerge/>
            <w:vAlign w:val="center"/>
          </w:tcPr>
          <w:p>
            <w:pPr/>
          </w:p>
        </w:tc>
        <w:tc>
          <w:tcPr>
            <w:tcW w:w="2551" w:type="dxa"/>
            <w:hMerge w:val="restart"/>
            <w:vAlign w:val="center"/>
          </w:tcPr>
          <w:p>
            <w:pPr>
              <w:pStyle w:val="单元格样式2"/>
            </w:pPr>
            <w:r>
              <w:t xml:space="preserve">2026年12月之前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现场抽查工作经费</w:t>
            </w:r>
          </w:p>
        </w:tc>
        <w:tc>
          <w:tcPr>
            <w:tcW w:w="3430" w:type="dxa"/>
            <w:hMerge w:val="restart"/>
            <w:vAlign w:val="center"/>
          </w:tcPr>
          <w:p>
            <w:pPr>
              <w:pStyle w:val="单元格样式2"/>
            </w:pPr>
            <w:r>
              <w:t xml:space="preserve">现场抽查工作经费</w:t>
            </w:r>
          </w:p>
        </w:tc>
        <w:tc>
          <w:tcPr>
            <w:tcW w:w="0" w:type="auto"/>
            <w:hMerge/>
            <w:vAlign w:val="center"/>
          </w:tcPr>
          <w:p>
            <w:pPr/>
          </w:p>
        </w:tc>
        <w:tc>
          <w:tcPr>
            <w:tcW w:w="2551" w:type="dxa"/>
            <w:hMerge w:val="restart"/>
            <w:vAlign w:val="center"/>
          </w:tcPr>
          <w:p>
            <w:pPr>
              <w:pStyle w:val="单元格样式2"/>
            </w:pPr>
            <w:r>
              <w:t xml:space="preserve">≤2044580元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提高污染防治水平</w:t>
            </w:r>
          </w:p>
        </w:tc>
        <w:tc>
          <w:tcPr>
            <w:tcW w:w="3430" w:type="dxa"/>
            <w:hMerge w:val="restart"/>
            <w:vAlign w:val="center"/>
          </w:tcPr>
          <w:p>
            <w:pPr>
              <w:pStyle w:val="单元格样式2"/>
            </w:pPr>
            <w:r>
              <w:t xml:space="preserve">通过评估企业自评报告，监督企业解决自评问题，提高污染防治水平</w:t>
            </w:r>
          </w:p>
        </w:tc>
        <w:tc>
          <w:tcPr>
            <w:tcW w:w="0" w:type="auto"/>
            <w:hMerge/>
            <w:vAlign w:val="center"/>
          </w:tcPr>
          <w:p>
            <w:pPr/>
          </w:p>
        </w:tc>
        <w:tc>
          <w:tcPr>
            <w:tcW w:w="2551" w:type="dxa"/>
            <w:hMerge w:val="restart"/>
            <w:vAlign w:val="center"/>
          </w:tcPr>
          <w:p>
            <w:pPr>
              <w:pStyle w:val="单元格样式2"/>
            </w:pPr>
            <w:r>
              <w:t xml:space="preserve">有所提高</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被抽查企业满意度</w:t>
            </w:r>
          </w:p>
        </w:tc>
        <w:tc>
          <w:tcPr>
            <w:tcW w:w="3430" w:type="dxa"/>
            <w:hMerge w:val="restart"/>
            <w:vAlign w:val="center"/>
          </w:tcPr>
          <w:p>
            <w:pPr>
              <w:pStyle w:val="单元格样式2"/>
            </w:pPr>
            <w:r>
              <w:t xml:space="preserve">被抽查企业满意度</w:t>
            </w:r>
          </w:p>
        </w:tc>
        <w:tc>
          <w:tcPr>
            <w:tcW w:w="0" w:type="auto"/>
            <w:hMerge/>
            <w:vAlign w:val="center"/>
          </w:tcPr>
          <w:p>
            <w:pPr/>
          </w:p>
        </w:tc>
        <w:tc>
          <w:tcPr>
            <w:tcW w:w="2551" w:type="dxa"/>
            <w:hMerge w:val="restart"/>
            <w:vAlign w:val="center"/>
          </w:tcPr>
          <w:p>
            <w:pPr>
              <w:pStyle w:val="单元格样式2"/>
            </w:pPr>
            <w:r>
              <w:t xml:space="preserve">≥85%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sz w:val="28"/>
        </w:rPr>
        <w:t xml:space="preserve">15.2026年区环保督察工作经费绩效目标表</w:t>
      </w:r>
      <w:bookmarkEnd w:id="1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2026年区环保督察工作经费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100036.00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100036.00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支付环保督察相关费用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1.通过完成生态环境保护督察相关工作，保障党中央、国务院以及天津市委、市政府关于生态环境保护相关政策的贯彻落实，切实提高新区生态环境质量，改善群众的生产生活环境。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完成上级下达的环保督察各项任务数量</w:t>
            </w:r>
          </w:p>
        </w:tc>
        <w:tc>
          <w:tcPr>
            <w:tcW w:w="3430" w:type="dxa"/>
            <w:hMerge w:val="restart"/>
            <w:vAlign w:val="center"/>
          </w:tcPr>
          <w:p>
            <w:pPr>
              <w:pStyle w:val="单元格样式2"/>
            </w:pPr>
            <w:r>
              <w:t xml:space="preserve">完成上级下达的环保督察各项任务数量</w:t>
            </w:r>
          </w:p>
        </w:tc>
        <w:tc>
          <w:tcPr>
            <w:tcW w:w="0" w:type="auto"/>
            <w:hMerge/>
            <w:vAlign w:val="center"/>
          </w:tcPr>
          <w:p>
            <w:pPr/>
          </w:p>
        </w:tc>
        <w:tc>
          <w:tcPr>
            <w:tcW w:w="2551" w:type="dxa"/>
            <w:hMerge w:val="restart"/>
            <w:vAlign w:val="center"/>
          </w:tcPr>
          <w:p>
            <w:pPr>
              <w:pStyle w:val="单元格样式2"/>
            </w:pPr>
            <w:r>
              <w:t xml:space="preserve">322项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环保督察信访事项处置达标率</w:t>
            </w:r>
          </w:p>
        </w:tc>
        <w:tc>
          <w:tcPr>
            <w:tcW w:w="3430" w:type="dxa"/>
            <w:hMerge w:val="restart"/>
            <w:vAlign w:val="center"/>
          </w:tcPr>
          <w:p>
            <w:pPr>
              <w:pStyle w:val="单元格样式2"/>
            </w:pPr>
            <w:r>
              <w:t xml:space="preserve">环保督察信访事项处置达标率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上级下达的环保督察任务完成时间</w:t>
            </w:r>
          </w:p>
        </w:tc>
        <w:tc>
          <w:tcPr>
            <w:tcW w:w="3430" w:type="dxa"/>
            <w:hMerge w:val="restart"/>
            <w:vAlign w:val="center"/>
          </w:tcPr>
          <w:p>
            <w:pPr>
              <w:pStyle w:val="单元格样式2"/>
            </w:pPr>
            <w:r>
              <w:t xml:space="preserve">上级下达的环保督察任务完成时间</w:t>
            </w:r>
          </w:p>
        </w:tc>
        <w:tc>
          <w:tcPr>
            <w:tcW w:w="0" w:type="auto"/>
            <w:hMerge/>
            <w:vAlign w:val="center"/>
          </w:tcPr>
          <w:p>
            <w:pPr/>
          </w:p>
        </w:tc>
        <w:tc>
          <w:tcPr>
            <w:tcW w:w="2551" w:type="dxa"/>
            <w:hMerge w:val="restart"/>
            <w:vAlign w:val="center"/>
          </w:tcPr>
          <w:p>
            <w:pPr>
              <w:pStyle w:val="单元格样式2"/>
            </w:pPr>
            <w:r>
              <w:t xml:space="preserve">2026年3月底前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环保督查工作经费</w:t>
            </w:r>
          </w:p>
        </w:tc>
        <w:tc>
          <w:tcPr>
            <w:tcW w:w="3430" w:type="dxa"/>
            <w:hMerge w:val="restart"/>
            <w:vAlign w:val="center"/>
          </w:tcPr>
          <w:p>
            <w:pPr>
              <w:pStyle w:val="单元格样式2"/>
            </w:pPr>
            <w:r>
              <w:t xml:space="preserve">环保督查工作经费</w:t>
            </w:r>
          </w:p>
        </w:tc>
        <w:tc>
          <w:tcPr>
            <w:tcW w:w="0" w:type="auto"/>
            <w:hMerge/>
            <w:vAlign w:val="center"/>
          </w:tcPr>
          <w:p>
            <w:pPr/>
          </w:p>
        </w:tc>
        <w:tc>
          <w:tcPr>
            <w:tcW w:w="2551" w:type="dxa"/>
            <w:hMerge w:val="restart"/>
            <w:vAlign w:val="center"/>
          </w:tcPr>
          <w:p>
            <w:pPr>
              <w:pStyle w:val="单元格样式2"/>
            </w:pPr>
            <w:r>
              <w:t xml:space="preserve">≤100036元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改善辖区环境质量</w:t>
            </w:r>
          </w:p>
        </w:tc>
        <w:tc>
          <w:tcPr>
            <w:tcW w:w="3430" w:type="dxa"/>
            <w:hMerge w:val="restart"/>
            <w:vAlign w:val="center"/>
          </w:tcPr>
          <w:p>
            <w:pPr>
              <w:pStyle w:val="单元格样式2"/>
            </w:pPr>
            <w:r>
              <w:t xml:space="preserve">改善辖区环境质量</w:t>
            </w:r>
          </w:p>
        </w:tc>
        <w:tc>
          <w:tcPr>
            <w:tcW w:w="0" w:type="auto"/>
            <w:hMerge/>
            <w:vAlign w:val="center"/>
          </w:tcPr>
          <w:p>
            <w:pPr/>
          </w:p>
        </w:tc>
        <w:tc>
          <w:tcPr>
            <w:tcW w:w="2551" w:type="dxa"/>
            <w:hMerge w:val="restart"/>
            <w:vAlign w:val="center"/>
          </w:tcPr>
          <w:p>
            <w:pPr>
              <w:pStyle w:val="单元格样式2"/>
            </w:pPr>
            <w:r>
              <w:t xml:space="preserve">显著改善</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确保群众对环保督察信访事项的满意度</w:t>
            </w:r>
          </w:p>
        </w:tc>
        <w:tc>
          <w:tcPr>
            <w:tcW w:w="3430" w:type="dxa"/>
            <w:hMerge w:val="restart"/>
            <w:vAlign w:val="center"/>
          </w:tcPr>
          <w:p>
            <w:pPr>
              <w:pStyle w:val="单元格样式2"/>
            </w:pPr>
            <w:r>
              <w:t xml:space="preserve">确保群众对环保督察信访事项的满意度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sz w:val="28"/>
        </w:rPr>
        <w:t xml:space="preserve">16.2026年生态环境分区管控与规划环评专项绩效目标表</w:t>
      </w:r>
      <w:bookmarkEnd w:id="1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2026年生态环境分区管控与规划环评专项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生态环境分区管控与规划环评专项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1.完成生态环境分区管控与规划环评相关技术报告编制工作，为生态环境分区管控业务工作开展提供指引。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完成技术报告</w:t>
            </w:r>
          </w:p>
        </w:tc>
        <w:tc>
          <w:tcPr>
            <w:tcW w:w="3430" w:type="dxa"/>
            <w:hMerge w:val="restart"/>
            <w:vAlign w:val="center"/>
          </w:tcPr>
          <w:p>
            <w:pPr>
              <w:pStyle w:val="单元格样式2"/>
            </w:pPr>
            <w:r>
              <w:t xml:space="preserve">完成技术报告</w:t>
            </w:r>
          </w:p>
        </w:tc>
        <w:tc>
          <w:tcPr>
            <w:tcW w:w="0" w:type="auto"/>
            <w:hMerge/>
            <w:vAlign w:val="center"/>
          </w:tcPr>
          <w:p>
            <w:pPr/>
          </w:p>
        </w:tc>
        <w:tc>
          <w:tcPr>
            <w:tcW w:w="2551" w:type="dxa"/>
            <w:hMerge w:val="restart"/>
            <w:vAlign w:val="center"/>
          </w:tcPr>
          <w:p>
            <w:pPr>
              <w:pStyle w:val="单元格样式2"/>
            </w:pPr>
            <w:r>
              <w:t xml:space="preserve">1套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评审通过率</w:t>
            </w:r>
          </w:p>
        </w:tc>
        <w:tc>
          <w:tcPr>
            <w:tcW w:w="3430" w:type="dxa"/>
            <w:hMerge w:val="restart"/>
            <w:vAlign w:val="center"/>
          </w:tcPr>
          <w:p>
            <w:pPr>
              <w:pStyle w:val="单元格样式2"/>
            </w:pPr>
            <w:r>
              <w:t xml:space="preserve">评审通过率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技术报告完成时间</w:t>
            </w:r>
          </w:p>
        </w:tc>
        <w:tc>
          <w:tcPr>
            <w:tcW w:w="3430" w:type="dxa"/>
            <w:hMerge w:val="restart"/>
            <w:vAlign w:val="center"/>
          </w:tcPr>
          <w:p>
            <w:pPr>
              <w:pStyle w:val="单元格样式2"/>
            </w:pPr>
            <w:r>
              <w:t xml:space="preserve">技术报告完成时间</w:t>
            </w:r>
          </w:p>
        </w:tc>
        <w:tc>
          <w:tcPr>
            <w:tcW w:w="0" w:type="auto"/>
            <w:hMerge/>
            <w:vAlign w:val="center"/>
          </w:tcPr>
          <w:p>
            <w:pPr/>
          </w:p>
        </w:tc>
        <w:tc>
          <w:tcPr>
            <w:tcW w:w="2551" w:type="dxa"/>
            <w:hMerge w:val="restart"/>
            <w:vAlign w:val="center"/>
          </w:tcPr>
          <w:p>
            <w:pPr>
              <w:pStyle w:val="单元格样式2"/>
            </w:pPr>
            <w:r>
              <w:t xml:space="preserve">2026年12月12日前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技术报告编制费用</w:t>
            </w:r>
          </w:p>
        </w:tc>
        <w:tc>
          <w:tcPr>
            <w:tcW w:w="3430" w:type="dxa"/>
            <w:hMerge w:val="restart"/>
            <w:vAlign w:val="center"/>
          </w:tcPr>
          <w:p>
            <w:pPr>
              <w:pStyle w:val="单元格样式2"/>
            </w:pPr>
            <w:r>
              <w:t xml:space="preserve">技术报告编制费用</w:t>
            </w:r>
          </w:p>
        </w:tc>
        <w:tc>
          <w:tcPr>
            <w:tcW w:w="0" w:type="auto"/>
            <w:hMerge/>
            <w:vAlign w:val="center"/>
          </w:tcPr>
          <w:p>
            <w:pPr/>
          </w:p>
        </w:tc>
        <w:tc>
          <w:tcPr>
            <w:tcW w:w="2551" w:type="dxa"/>
            <w:hMerge w:val="restart"/>
            <w:vAlign w:val="center"/>
          </w:tcPr>
          <w:p>
            <w:pPr>
              <w:pStyle w:val="单元格样式2"/>
            </w:pPr>
            <w:r>
              <w:t xml:space="preserve">≤9万元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促进生态环境质量改善</w:t>
            </w:r>
          </w:p>
        </w:tc>
        <w:tc>
          <w:tcPr>
            <w:tcW w:w="3430" w:type="dxa"/>
            <w:hMerge w:val="restart"/>
            <w:vAlign w:val="center"/>
          </w:tcPr>
          <w:p>
            <w:pPr>
              <w:pStyle w:val="单元格样式2"/>
            </w:pPr>
            <w:r>
              <w:t xml:space="preserve">通过更新和调整管控目标，提高“三线一单”生态环境分区管控的针对性和时效性</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监管单位满意度</w:t>
            </w:r>
          </w:p>
        </w:tc>
        <w:tc>
          <w:tcPr>
            <w:tcW w:w="3430" w:type="dxa"/>
            <w:hMerge w:val="restart"/>
            <w:vAlign w:val="center"/>
          </w:tcPr>
          <w:p>
            <w:pPr>
              <w:pStyle w:val="单元格样式2"/>
            </w:pPr>
            <w:r>
              <w:t xml:space="preserve">监管单位满意度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sz w:val="28"/>
        </w:rPr>
        <w:t xml:space="preserve">17.2026年生态环境局“8.12”污染土壤热处理项目绩效目标表</w:t>
      </w:r>
      <w:bookmarkEnd w:id="1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2026年生态环境局“8.12”污染土壤热处理项目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2860000.00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2860000.00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用于支付经区审计局审计认定的“8.12”污染土壤热处理项目的工程管理费、勘察设计费、案件受理费和鉴定费以及经法院判决的相关费用。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1.完成工程方案编制、现场勘察、设计图纸绘制、道路和场地平整、主要设备的桩基施工，并开展部分设备基础与钢结构厂房结构组件的预制工作。</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污染土壤热处理设计工作量</w:t>
            </w:r>
          </w:p>
        </w:tc>
        <w:tc>
          <w:tcPr>
            <w:tcW w:w="3430" w:type="dxa"/>
            <w:hMerge w:val="restart"/>
            <w:vAlign w:val="center"/>
          </w:tcPr>
          <w:p>
            <w:pPr>
              <w:pStyle w:val="单元格样式2"/>
            </w:pPr>
            <w:r>
              <w:t xml:space="preserve">方案设计修复污染土壤数量</w:t>
            </w:r>
          </w:p>
        </w:tc>
        <w:tc>
          <w:tcPr>
            <w:tcW w:w="0" w:type="auto"/>
            <w:hMerge/>
            <w:vAlign w:val="center"/>
          </w:tcPr>
          <w:p>
            <w:pPr/>
          </w:p>
        </w:tc>
        <w:tc>
          <w:tcPr>
            <w:tcW w:w="2551" w:type="dxa"/>
            <w:hMerge w:val="restart"/>
            <w:vAlign w:val="center"/>
          </w:tcPr>
          <w:p>
            <w:pPr>
              <w:pStyle w:val="单元格样式2"/>
            </w:pPr>
            <w:r>
              <w:t xml:space="preserve">≥100000立方米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污染土壤热处理达标率</w:t>
            </w:r>
          </w:p>
        </w:tc>
        <w:tc>
          <w:tcPr>
            <w:tcW w:w="3430" w:type="dxa"/>
            <w:hMerge w:val="restart"/>
            <w:vAlign w:val="center"/>
          </w:tcPr>
          <w:p>
            <w:pPr>
              <w:pStyle w:val="单元格样式2"/>
            </w:pPr>
            <w:r>
              <w:t xml:space="preserve">经验收后达标率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设计方案完成时间</w:t>
            </w:r>
          </w:p>
        </w:tc>
        <w:tc>
          <w:tcPr>
            <w:tcW w:w="3430" w:type="dxa"/>
            <w:hMerge w:val="restart"/>
            <w:vAlign w:val="center"/>
          </w:tcPr>
          <w:p>
            <w:pPr>
              <w:pStyle w:val="单元格样式2"/>
            </w:pPr>
            <w:r>
              <w:t xml:space="preserve">污染土壤热处理相关工程设计方案完成时间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污染土壤热处理方案设计及项目管理费用首付款</w:t>
            </w:r>
          </w:p>
        </w:tc>
        <w:tc>
          <w:tcPr>
            <w:tcW w:w="3430" w:type="dxa"/>
            <w:hMerge w:val="restart"/>
            <w:vAlign w:val="center"/>
          </w:tcPr>
          <w:p>
            <w:pPr>
              <w:pStyle w:val="单元格样式2"/>
            </w:pPr>
            <w:r>
              <w:t xml:space="preserve">污染土壤热处理方案设计及项目管理费用首付款</w:t>
            </w:r>
          </w:p>
        </w:tc>
        <w:tc>
          <w:tcPr>
            <w:tcW w:w="0" w:type="auto"/>
            <w:hMerge/>
            <w:vAlign w:val="center"/>
          </w:tcPr>
          <w:p>
            <w:pPr/>
          </w:p>
        </w:tc>
        <w:tc>
          <w:tcPr>
            <w:tcW w:w="2551" w:type="dxa"/>
            <w:hMerge w:val="restart"/>
            <w:vAlign w:val="center"/>
          </w:tcPr>
          <w:p>
            <w:pPr>
              <w:pStyle w:val="单元格样式2"/>
            </w:pPr>
            <w:r>
              <w:t xml:space="preserve">≤2860000元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促进“8.12”污染土壤安全处置</w:t>
            </w:r>
          </w:p>
        </w:tc>
        <w:tc>
          <w:tcPr>
            <w:tcW w:w="3430" w:type="dxa"/>
            <w:hMerge w:val="restart"/>
            <w:vAlign w:val="center"/>
          </w:tcPr>
          <w:p>
            <w:pPr>
              <w:pStyle w:val="单元格样式2"/>
            </w:pPr>
            <w:r>
              <w:t xml:space="preserve">促进“8.12”污染土壤安全处置</w:t>
            </w:r>
          </w:p>
        </w:tc>
        <w:tc>
          <w:tcPr>
            <w:tcW w:w="0" w:type="auto"/>
            <w:hMerge/>
            <w:vAlign w:val="center"/>
          </w:tcPr>
          <w:p>
            <w:pPr/>
          </w:p>
        </w:tc>
        <w:tc>
          <w:tcPr>
            <w:tcW w:w="2551" w:type="dxa"/>
            <w:hMerge w:val="restart"/>
            <w:vAlign w:val="center"/>
          </w:tcPr>
          <w:p>
            <w:pPr>
              <w:pStyle w:val="单元格样式2"/>
            </w:pPr>
            <w:r>
              <w:t xml:space="preserve">有效促进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业主满意度</w:t>
            </w:r>
          </w:p>
        </w:tc>
        <w:tc>
          <w:tcPr>
            <w:tcW w:w="3430" w:type="dxa"/>
            <w:hMerge w:val="restart"/>
            <w:vAlign w:val="center"/>
          </w:tcPr>
          <w:p>
            <w:pPr>
              <w:pStyle w:val="单元格样式2"/>
            </w:pPr>
            <w:r>
              <w:t xml:space="preserve">业主满意度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sz w:val="28"/>
        </w:rPr>
        <w:t xml:space="preserve">18.2026年生态环境损害赔偿第三方评估及事务性费用绩效目标表</w:t>
      </w:r>
      <w:bookmarkEnd w:id="2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2026年生态环境损害赔偿第三方评估及事务性费用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支付生态环境损害赔偿工作中鉴定评估及其它事务性费用</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1.通过做好生态环境损害赔偿第三方评估及事务性工作，推进个案受损环境及时得到赔偿。</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支持案件数量</w:t>
            </w:r>
          </w:p>
        </w:tc>
        <w:tc>
          <w:tcPr>
            <w:tcW w:w="3430" w:type="dxa"/>
            <w:hMerge w:val="restart"/>
            <w:vAlign w:val="center"/>
          </w:tcPr>
          <w:p>
            <w:pPr>
              <w:pStyle w:val="单元格样式2"/>
            </w:pPr>
            <w:r>
              <w:t xml:space="preserve">大于或等于</w:t>
            </w:r>
          </w:p>
        </w:tc>
        <w:tc>
          <w:tcPr>
            <w:tcW w:w="0" w:type="auto"/>
            <w:hMerge/>
            <w:vAlign w:val="center"/>
          </w:tcPr>
          <w:p>
            <w:pPr/>
          </w:p>
        </w:tc>
        <w:tc>
          <w:tcPr>
            <w:tcW w:w="2551" w:type="dxa"/>
            <w:hMerge w:val="restart"/>
            <w:vAlign w:val="center"/>
          </w:tcPr>
          <w:p>
            <w:pPr>
              <w:pStyle w:val="单元格样式2"/>
            </w:pPr>
            <w:r>
              <w:t xml:space="preserve">≥1件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评估及事务性工作开展合规率</w:t>
            </w:r>
          </w:p>
          <w:p>
            <w:pPr>
              <w:pStyle w:val="单元格样式2"/>
            </w:pPr>
            <w:r>
              <w:t xml:space="preserve">评估及事务性工作开展合规率</w:t>
            </w:r>
          </w:p>
          <w:p>
            <w:pPr>
              <w:pStyle w:val="单元格样式2"/>
            </w:pPr>
          </w:p>
        </w:tc>
        <w:tc>
          <w:tcPr>
            <w:tcW w:w="3430" w:type="dxa"/>
            <w:hMerge w:val="restart"/>
            <w:vAlign w:val="center"/>
          </w:tcPr>
          <w:p>
            <w:pPr>
              <w:pStyle w:val="单元格样式2"/>
            </w:pPr>
            <w:r>
              <w:t xml:space="preserve">评估及事务性工作开展合规率</w:t>
            </w:r>
          </w:p>
          <w:p>
            <w:pPr>
              <w:pStyle w:val="单元格样式2"/>
            </w:pPr>
            <w:r>
              <w:t xml:space="preserve">评估及事务性工作开展合规率</w:t>
            </w:r>
          </w:p>
          <w:p>
            <w:pPr>
              <w:pStyle w:val="单元格样式2"/>
            </w:pP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评估及事务性工作开展周期</w:t>
            </w:r>
          </w:p>
          <w:p>
            <w:pPr>
              <w:pStyle w:val="单元格样式2"/>
            </w:pPr>
          </w:p>
        </w:tc>
        <w:tc>
          <w:tcPr>
            <w:tcW w:w="3430" w:type="dxa"/>
            <w:hMerge w:val="restart"/>
            <w:vAlign w:val="center"/>
          </w:tcPr>
          <w:p>
            <w:pPr>
              <w:pStyle w:val="单元格样式2"/>
            </w:pPr>
            <w:r>
              <w:t xml:space="preserve">评估及事务性工作开展周期</w:t>
            </w:r>
          </w:p>
          <w:p>
            <w:pPr>
              <w:pStyle w:val="单元格样式2"/>
            </w:pPr>
          </w:p>
        </w:tc>
        <w:tc>
          <w:tcPr>
            <w:tcW w:w="0" w:type="auto"/>
            <w:hMerge/>
            <w:vAlign w:val="center"/>
          </w:tcPr>
          <w:p>
            <w:pPr/>
          </w:p>
        </w:tc>
        <w:tc>
          <w:tcPr>
            <w:tcW w:w="2551" w:type="dxa"/>
            <w:hMerge w:val="restart"/>
            <w:vAlign w:val="center"/>
          </w:tcPr>
          <w:p>
            <w:pPr>
              <w:pStyle w:val="单元格样式2"/>
            </w:pPr>
            <w:r>
              <w:t xml:space="preserve">2026年1月1日至2026年12月31日</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评估及事务性工作经费</w:t>
            </w:r>
          </w:p>
          <w:p>
            <w:pPr>
              <w:pStyle w:val="单元格样式2"/>
            </w:pPr>
          </w:p>
        </w:tc>
        <w:tc>
          <w:tcPr>
            <w:tcW w:w="3430" w:type="dxa"/>
            <w:hMerge w:val="restart"/>
            <w:vAlign w:val="center"/>
          </w:tcPr>
          <w:p>
            <w:pPr>
              <w:pStyle w:val="单元格样式2"/>
            </w:pPr>
            <w:r>
              <w:t xml:space="preserve">评估及事务性工作经费</w:t>
            </w:r>
          </w:p>
          <w:p>
            <w:pPr>
              <w:pStyle w:val="单元格样式2"/>
            </w:pPr>
          </w:p>
        </w:tc>
        <w:tc>
          <w:tcPr>
            <w:tcW w:w="0" w:type="auto"/>
            <w:hMerge/>
            <w:vAlign w:val="center"/>
          </w:tcPr>
          <w:p>
            <w:pPr/>
          </w:p>
        </w:tc>
        <w:tc>
          <w:tcPr>
            <w:tcW w:w="2551" w:type="dxa"/>
            <w:hMerge w:val="restart"/>
            <w:vAlign w:val="center"/>
          </w:tcPr>
          <w:p>
            <w:pPr>
              <w:pStyle w:val="单元格样式2"/>
            </w:pPr>
            <w:r>
              <w:t xml:space="preserve">≤20000元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为个案环境损害赔偿提供证据支撑</w:t>
            </w:r>
          </w:p>
          <w:p>
            <w:pPr>
              <w:pStyle w:val="单元格样式2"/>
            </w:pPr>
          </w:p>
        </w:tc>
        <w:tc>
          <w:tcPr>
            <w:tcW w:w="3430" w:type="dxa"/>
            <w:hMerge w:val="restart"/>
            <w:vAlign w:val="center"/>
          </w:tcPr>
          <w:p>
            <w:pPr>
              <w:pStyle w:val="单元格样式2"/>
            </w:pPr>
            <w:r>
              <w:t xml:space="preserve">为个案环境损害赔偿提供证据支撑</w:t>
            </w:r>
          </w:p>
          <w:p>
            <w:pPr>
              <w:pStyle w:val="单元格样式2"/>
            </w:pPr>
          </w:p>
        </w:tc>
        <w:tc>
          <w:tcPr>
            <w:tcW w:w="0" w:type="auto"/>
            <w:hMerge/>
            <w:vAlign w:val="center"/>
          </w:tcPr>
          <w:p>
            <w:pPr/>
          </w:p>
        </w:tc>
        <w:tc>
          <w:tcPr>
            <w:tcW w:w="2551" w:type="dxa"/>
            <w:hMerge w:val="restart"/>
            <w:vAlign w:val="center"/>
          </w:tcPr>
          <w:p>
            <w:pPr>
              <w:pStyle w:val="单元格样式2"/>
            </w:pPr>
            <w:r>
              <w:t xml:space="preserve">有效提供</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委托人满意率</w:t>
            </w:r>
          </w:p>
        </w:tc>
        <w:tc>
          <w:tcPr>
            <w:tcW w:w="3430" w:type="dxa"/>
            <w:hMerge w:val="restart"/>
            <w:vAlign w:val="center"/>
          </w:tcPr>
          <w:p>
            <w:pPr>
              <w:pStyle w:val="单元格样式2"/>
            </w:pPr>
            <w:r>
              <w:t xml:space="preserve">委托人满意率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sz w:val="28"/>
        </w:rPr>
        <w:t xml:space="preserve">19.2026年天津市滨海新区入河排污口排查溯源项目绩效目标表</w:t>
      </w:r>
      <w:bookmarkEnd w:id="2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2026年天津市滨海新区入河排污口排查溯源项目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支付《天津市滨海新区入河排污口排查溯源项目》项目款</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1.支付《天津市滨海新区入河排污口排查溯源项目》项目欠款，降低单位债务风险。</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支付欠款项目数量</w:t>
            </w:r>
          </w:p>
        </w:tc>
        <w:tc>
          <w:tcPr>
            <w:tcW w:w="3430" w:type="dxa"/>
            <w:hMerge w:val="restart"/>
            <w:vAlign w:val="center"/>
          </w:tcPr>
          <w:p>
            <w:pPr>
              <w:pStyle w:val="单元格样式2"/>
            </w:pPr>
            <w:r>
              <w:t xml:space="preserve">支付欠款项目数量</w:t>
            </w:r>
          </w:p>
        </w:tc>
        <w:tc>
          <w:tcPr>
            <w:tcW w:w="0" w:type="auto"/>
            <w:hMerge/>
            <w:vAlign w:val="center"/>
          </w:tcPr>
          <w:p>
            <w:pPr/>
          </w:p>
        </w:tc>
        <w:tc>
          <w:tcPr>
            <w:tcW w:w="2551" w:type="dxa"/>
            <w:hMerge w:val="restart"/>
            <w:vAlign w:val="center"/>
          </w:tcPr>
          <w:p>
            <w:pPr>
              <w:pStyle w:val="单元格样式2"/>
            </w:pPr>
            <w:r>
              <w:t xml:space="preserve">1项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款项支付准确率</w:t>
            </w:r>
          </w:p>
        </w:tc>
        <w:tc>
          <w:tcPr>
            <w:tcW w:w="3430" w:type="dxa"/>
            <w:hMerge w:val="restart"/>
            <w:vAlign w:val="center"/>
          </w:tcPr>
          <w:p>
            <w:pPr>
              <w:pStyle w:val="单元格样式2"/>
            </w:pPr>
            <w:r>
              <w:t xml:space="preserve">款项支付准确率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欠款支付完成时间</w:t>
            </w:r>
          </w:p>
        </w:tc>
        <w:tc>
          <w:tcPr>
            <w:tcW w:w="3430" w:type="dxa"/>
            <w:hMerge w:val="restart"/>
            <w:vAlign w:val="center"/>
          </w:tcPr>
          <w:p>
            <w:pPr>
              <w:pStyle w:val="单元格样式2"/>
            </w:pPr>
            <w:r>
              <w:t xml:space="preserve">欠款支付完成时间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支付欠款费用</w:t>
            </w:r>
          </w:p>
        </w:tc>
        <w:tc>
          <w:tcPr>
            <w:tcW w:w="3430" w:type="dxa"/>
            <w:hMerge w:val="restart"/>
            <w:vAlign w:val="center"/>
          </w:tcPr>
          <w:p>
            <w:pPr>
              <w:pStyle w:val="单元格样式2"/>
            </w:pPr>
            <w:r>
              <w:t xml:space="preserve">支付欠款费用</w:t>
            </w:r>
          </w:p>
        </w:tc>
        <w:tc>
          <w:tcPr>
            <w:tcW w:w="0" w:type="auto"/>
            <w:hMerge/>
            <w:vAlign w:val="center"/>
          </w:tcPr>
          <w:p>
            <w:pPr/>
          </w:p>
        </w:tc>
        <w:tc>
          <w:tcPr>
            <w:tcW w:w="2551" w:type="dxa"/>
            <w:hMerge w:val="restart"/>
            <w:vAlign w:val="center"/>
          </w:tcPr>
          <w:p>
            <w:pPr>
              <w:pStyle w:val="单元格样式2"/>
            </w:pPr>
            <w:r>
              <w:t xml:space="preserve">≤10万元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降低单位债务风险</w:t>
            </w:r>
          </w:p>
        </w:tc>
        <w:tc>
          <w:tcPr>
            <w:tcW w:w="3430" w:type="dxa"/>
            <w:hMerge w:val="restart"/>
            <w:vAlign w:val="center"/>
          </w:tcPr>
          <w:p>
            <w:pPr>
              <w:pStyle w:val="单元格样式2"/>
            </w:pPr>
            <w:r>
              <w:t xml:space="preserve">降低单位债务风险</w:t>
            </w:r>
          </w:p>
        </w:tc>
        <w:tc>
          <w:tcPr>
            <w:tcW w:w="0" w:type="auto"/>
            <w:hMerge/>
            <w:vAlign w:val="center"/>
          </w:tcPr>
          <w:p>
            <w:pPr/>
          </w:p>
        </w:tc>
        <w:tc>
          <w:tcPr>
            <w:tcW w:w="2551" w:type="dxa"/>
            <w:hMerge w:val="restart"/>
            <w:vAlign w:val="center"/>
          </w:tcPr>
          <w:p>
            <w:pPr>
              <w:pStyle w:val="单元格样式2"/>
            </w:pPr>
            <w:r>
              <w:t xml:space="preserve">有效降低</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sz w:val="28"/>
        </w:rPr>
        <w:t xml:space="preserve">20.2026一般债券付息支出（区生态环境局）绩效目标表</w:t>
      </w:r>
      <w:bookmarkEnd w:id="2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2026一般债券付息支出（区生态环境局）</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363600.00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363600.00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资金支付审批手续完整情况</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≤363600元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sz w:val="28"/>
        </w:rPr>
        <w:t xml:space="preserve">21.2026一般债券付息支出（区生态环境局）绩效目标表</w:t>
      </w:r>
      <w:bookmarkEnd w:id="2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2026一般债券付息支出（区生态环境局）</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274536.00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274536.00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1.通过支付项目应付利息，有效化解债务纠纷，维护政府公信力。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应付利息项目数量</w:t>
            </w:r>
          </w:p>
        </w:tc>
        <w:tc>
          <w:tcPr>
            <w:tcW w:w="3430" w:type="dxa"/>
            <w:hMerge w:val="restart"/>
            <w:vAlign w:val="center"/>
          </w:tcPr>
          <w:p>
            <w:pPr>
              <w:pStyle w:val="单元格样式2"/>
            </w:pPr>
            <w:r>
              <w:t xml:space="preserve">应付利息项目数量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资金支付合规率</w:t>
            </w:r>
          </w:p>
        </w:tc>
        <w:tc>
          <w:tcPr>
            <w:tcW w:w="3430" w:type="dxa"/>
            <w:hMerge w:val="restart"/>
            <w:vAlign w:val="center"/>
          </w:tcPr>
          <w:p>
            <w:pPr>
              <w:pStyle w:val="单元格样式2"/>
            </w:pPr>
            <w:r>
              <w:t xml:space="preserve">资金支付审批手续完整情况</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偿还债务完成时间</w:t>
            </w:r>
          </w:p>
        </w:tc>
        <w:tc>
          <w:tcPr>
            <w:tcW w:w="3430" w:type="dxa"/>
            <w:hMerge w:val="restart"/>
            <w:vAlign w:val="center"/>
          </w:tcPr>
          <w:p>
            <w:pPr>
              <w:pStyle w:val="单元格样式2"/>
            </w:pPr>
            <w:r>
              <w:t xml:space="preserve">偿还债务完成时间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还款利息金额</w:t>
            </w:r>
          </w:p>
        </w:tc>
        <w:tc>
          <w:tcPr>
            <w:tcW w:w="3430" w:type="dxa"/>
            <w:hMerge w:val="restart"/>
            <w:vAlign w:val="center"/>
          </w:tcPr>
          <w:p>
            <w:pPr>
              <w:pStyle w:val="单元格样式2"/>
            </w:pPr>
            <w:r>
              <w:t xml:space="preserve">还款利息金额</w:t>
            </w:r>
          </w:p>
        </w:tc>
        <w:tc>
          <w:tcPr>
            <w:tcW w:w="0" w:type="auto"/>
            <w:hMerge/>
            <w:vAlign w:val="center"/>
          </w:tcPr>
          <w:p>
            <w:pPr/>
          </w:p>
        </w:tc>
        <w:tc>
          <w:tcPr>
            <w:tcW w:w="2551" w:type="dxa"/>
            <w:hMerge w:val="restart"/>
            <w:vAlign w:val="center"/>
          </w:tcPr>
          <w:p>
            <w:pPr>
              <w:pStyle w:val="单元格样式2"/>
            </w:pPr>
            <w:r>
              <w:t xml:space="preserve">≤274536元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化解债务纠纷，维护政府公信力</w:t>
            </w:r>
          </w:p>
        </w:tc>
        <w:tc>
          <w:tcPr>
            <w:tcW w:w="3430" w:type="dxa"/>
            <w:hMerge w:val="restart"/>
            <w:vAlign w:val="center"/>
          </w:tcPr>
          <w:p>
            <w:pPr>
              <w:pStyle w:val="单元格样式2"/>
            </w:pPr>
            <w:r>
              <w:t xml:space="preserve">化解债务纠纷，维护政府公信力</w:t>
            </w:r>
          </w:p>
        </w:tc>
        <w:tc>
          <w:tcPr>
            <w:tcW w:w="0" w:type="auto"/>
            <w:hMerge/>
            <w:vAlign w:val="center"/>
          </w:tcPr>
          <w:p>
            <w:pPr/>
          </w:p>
        </w:tc>
        <w:tc>
          <w:tcPr>
            <w:tcW w:w="2551" w:type="dxa"/>
            <w:hMerge w:val="restart"/>
            <w:vAlign w:val="center"/>
          </w:tcPr>
          <w:p>
            <w:pPr>
              <w:pStyle w:val="单元格样式2"/>
            </w:pPr>
            <w:r>
              <w:t xml:space="preserve">有效化解债务纠纷，年度内不发生被起诉债务案件</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债权人满意度</w:t>
            </w:r>
          </w:p>
        </w:tc>
        <w:tc>
          <w:tcPr>
            <w:tcW w:w="3430" w:type="dxa"/>
            <w:hMerge w:val="restart"/>
            <w:vAlign w:val="center"/>
          </w:tcPr>
          <w:p>
            <w:pPr>
              <w:pStyle w:val="单元格样式2"/>
            </w:pPr>
            <w:r>
              <w:t xml:space="preserve">债权人满意度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sz w:val="28"/>
        </w:rPr>
        <w:t xml:space="preserve">22.滨海新区环境监测与预警体系项目环境空气质量综合观测实验室采购项目绩效目标表</w:t>
      </w:r>
      <w:bookmarkEnd w:id="2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滨海新区环境监测与预警体系项目环境空气质量综合观测实验室采购项目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2038200.00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2038200.00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环境空气质量综合观测实验室仪器设备采购</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1.完成环境空气质量综合观测实验室仪器设备采购，充实监测设备，有效解决大气污染问题，保障环境空气质量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仪器设备采购数量</w:t>
            </w:r>
          </w:p>
        </w:tc>
        <w:tc>
          <w:tcPr>
            <w:tcW w:w="3430" w:type="dxa"/>
            <w:hMerge w:val="restart"/>
            <w:vAlign w:val="center"/>
          </w:tcPr>
          <w:p>
            <w:pPr>
              <w:pStyle w:val="单元格样式2"/>
            </w:pPr>
            <w:r>
              <w:t xml:space="preserve">仪器设备采购数量</w:t>
            </w:r>
          </w:p>
        </w:tc>
        <w:tc>
          <w:tcPr>
            <w:tcW w:w="0" w:type="auto"/>
            <w:hMerge/>
            <w:vAlign w:val="center"/>
          </w:tcPr>
          <w:p>
            <w:pPr/>
          </w:p>
        </w:tc>
        <w:tc>
          <w:tcPr>
            <w:tcW w:w="2551" w:type="dxa"/>
            <w:hMerge w:val="restart"/>
            <w:vAlign w:val="center"/>
          </w:tcPr>
          <w:p>
            <w:pPr>
              <w:pStyle w:val="单元格样式2"/>
            </w:pPr>
            <w:r>
              <w:t xml:space="preserve">33台套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仪器设备验收合格率</w:t>
            </w:r>
          </w:p>
        </w:tc>
        <w:tc>
          <w:tcPr>
            <w:tcW w:w="3430" w:type="dxa"/>
            <w:hMerge w:val="restart"/>
            <w:vAlign w:val="center"/>
          </w:tcPr>
          <w:p>
            <w:pPr>
              <w:pStyle w:val="单元格样式2"/>
            </w:pPr>
            <w:r>
              <w:t xml:space="preserve">仪器设备验收合格率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仪器设备采购完成时间</w:t>
            </w:r>
          </w:p>
        </w:tc>
        <w:tc>
          <w:tcPr>
            <w:tcW w:w="3430" w:type="dxa"/>
            <w:hMerge w:val="restart"/>
            <w:vAlign w:val="center"/>
          </w:tcPr>
          <w:p>
            <w:pPr>
              <w:pStyle w:val="单元格样式2"/>
            </w:pPr>
            <w:r>
              <w:t xml:space="preserve">仪器设备采购完成时间</w:t>
            </w:r>
          </w:p>
        </w:tc>
        <w:tc>
          <w:tcPr>
            <w:tcW w:w="0" w:type="auto"/>
            <w:hMerge/>
            <w:vAlign w:val="center"/>
          </w:tcPr>
          <w:p>
            <w:pPr/>
          </w:p>
        </w:tc>
        <w:tc>
          <w:tcPr>
            <w:tcW w:w="2551" w:type="dxa"/>
            <w:hMerge w:val="restart"/>
            <w:vAlign w:val="center"/>
          </w:tcPr>
          <w:p>
            <w:pPr>
              <w:pStyle w:val="单元格样式2"/>
            </w:pPr>
            <w:r>
              <w:t xml:space="preserve">2026年12月30日前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仪器设备采购成本</w:t>
            </w:r>
          </w:p>
        </w:tc>
        <w:tc>
          <w:tcPr>
            <w:tcW w:w="3430" w:type="dxa"/>
            <w:hMerge w:val="restart"/>
            <w:vAlign w:val="center"/>
          </w:tcPr>
          <w:p>
            <w:pPr>
              <w:pStyle w:val="单元格样式2"/>
            </w:pPr>
            <w:r>
              <w:t xml:space="preserve">仪器设备采购成本</w:t>
            </w:r>
          </w:p>
        </w:tc>
        <w:tc>
          <w:tcPr>
            <w:tcW w:w="0" w:type="auto"/>
            <w:hMerge/>
            <w:vAlign w:val="center"/>
          </w:tcPr>
          <w:p>
            <w:pPr/>
          </w:p>
        </w:tc>
        <w:tc>
          <w:tcPr>
            <w:tcW w:w="2551" w:type="dxa"/>
            <w:hMerge w:val="restart"/>
            <w:vAlign w:val="center"/>
          </w:tcPr>
          <w:p>
            <w:pPr>
              <w:pStyle w:val="单元格样式2"/>
            </w:pPr>
            <w:r>
              <w:t xml:space="preserve">≤203.82万元 </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更好地服务新区生态环境监测与应急预警工作</w:t>
            </w:r>
          </w:p>
        </w:tc>
        <w:tc>
          <w:tcPr>
            <w:tcW w:w="3430" w:type="dxa"/>
            <w:hMerge w:val="restart"/>
            <w:vAlign w:val="center"/>
          </w:tcPr>
          <w:p>
            <w:pPr>
              <w:pStyle w:val="单元格样式2"/>
            </w:pPr>
            <w:r>
              <w:t xml:space="preserve">持续稳定达标</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为生态环境保护决策、管理和执法提供数据支持</w:t>
            </w:r>
          </w:p>
        </w:tc>
        <w:tc>
          <w:tcPr>
            <w:tcW w:w="3430" w:type="dxa"/>
            <w:hMerge w:val="restart"/>
            <w:vAlign w:val="center"/>
          </w:tcPr>
          <w:p>
            <w:pPr>
              <w:pStyle w:val="单元格样式2"/>
            </w:pPr>
            <w:r>
              <w:t xml:space="preserve">提供科学化的环境监测和预警决策</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落实科学发展观，加强环境污染防范</w:t>
            </w:r>
          </w:p>
        </w:tc>
        <w:tc>
          <w:tcPr>
            <w:tcW w:w="3430" w:type="dxa"/>
            <w:hMerge w:val="restart"/>
            <w:vAlign w:val="center"/>
          </w:tcPr>
          <w:p>
            <w:pPr>
              <w:pStyle w:val="单元格样式2"/>
            </w:pPr>
            <w:r>
              <w:t xml:space="preserve">持续稳定达标</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使用人员满意度</w:t>
            </w:r>
          </w:p>
        </w:tc>
        <w:tc>
          <w:tcPr>
            <w:tcW w:w="3430" w:type="dxa"/>
            <w:hMerge w:val="restart"/>
            <w:vAlign w:val="center"/>
          </w:tcPr>
          <w:p>
            <w:pPr>
              <w:pStyle w:val="单元格样式2"/>
            </w:pPr>
            <w:r>
              <w:t xml:space="preserve">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sz w:val="28"/>
        </w:rPr>
        <w:t xml:space="preserve">23.滨海新区生态环境保护“十五五”规划编制项目（高质量发展专项资金）绩效目标表</w:t>
      </w:r>
      <w:bookmarkEnd w:id="2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滨海新区生态环境保护“十五五”规划编制项目（高质量发展专项资金）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940000.00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940000.00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用于支付滨海新区生态环境保护“十五五”规划编制项目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1.通过完成滨海新区生态环境保护“十五五”规划编制工作，推动滨海新区"十五五"时期生态环境保护工作开展，促进经济高质量发展。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完成规划文本评审稿</w:t>
            </w:r>
          </w:p>
        </w:tc>
        <w:tc>
          <w:tcPr>
            <w:tcW w:w="3430" w:type="dxa"/>
            <w:hMerge w:val="restart"/>
            <w:vAlign w:val="center"/>
          </w:tcPr>
          <w:p>
            <w:pPr>
              <w:pStyle w:val="单元格样式2"/>
            </w:pPr>
            <w:r>
              <w:t xml:space="preserve">完成评审稿数量</w:t>
            </w:r>
          </w:p>
        </w:tc>
        <w:tc>
          <w:tcPr>
            <w:tcW w:w="0" w:type="auto"/>
            <w:hMerge/>
            <w:vAlign w:val="center"/>
          </w:tcPr>
          <w:p>
            <w:pPr/>
          </w:p>
        </w:tc>
        <w:tc>
          <w:tcPr>
            <w:tcW w:w="2551" w:type="dxa"/>
            <w:hMerge w:val="restart"/>
            <w:vAlign w:val="center"/>
          </w:tcPr>
          <w:p>
            <w:pPr>
              <w:pStyle w:val="单元格样式2"/>
            </w:pPr>
            <w:r>
              <w:t xml:space="preserve">1份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项目评审合格率</w:t>
            </w:r>
          </w:p>
        </w:tc>
        <w:tc>
          <w:tcPr>
            <w:tcW w:w="3430" w:type="dxa"/>
            <w:hMerge w:val="restart"/>
            <w:vAlign w:val="center"/>
          </w:tcPr>
          <w:p>
            <w:pPr>
              <w:pStyle w:val="单元格样式2"/>
            </w:pPr>
            <w:r>
              <w:t xml:space="preserve">项目通过组织评审的比例</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技术报告完成时间</w:t>
            </w:r>
          </w:p>
        </w:tc>
        <w:tc>
          <w:tcPr>
            <w:tcW w:w="3430" w:type="dxa"/>
            <w:hMerge w:val="restart"/>
            <w:vAlign w:val="center"/>
          </w:tcPr>
          <w:p>
            <w:pPr>
              <w:pStyle w:val="单元格样式2"/>
            </w:pPr>
            <w:r>
              <w:t xml:space="preserve">技术报告完成时间</w:t>
            </w:r>
          </w:p>
        </w:tc>
        <w:tc>
          <w:tcPr>
            <w:tcW w:w="0" w:type="auto"/>
            <w:hMerge/>
            <w:vAlign w:val="center"/>
          </w:tcPr>
          <w:p>
            <w:pPr/>
          </w:p>
        </w:tc>
        <w:tc>
          <w:tcPr>
            <w:tcW w:w="2551" w:type="dxa"/>
            <w:hMerge w:val="restart"/>
            <w:vAlign w:val="center"/>
          </w:tcPr>
          <w:p>
            <w:pPr>
              <w:pStyle w:val="单元格样式2"/>
            </w:pPr>
            <w:r>
              <w:t xml:space="preserve">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项目成本</w:t>
            </w:r>
          </w:p>
        </w:tc>
        <w:tc>
          <w:tcPr>
            <w:tcW w:w="3430" w:type="dxa"/>
            <w:hMerge w:val="restart"/>
            <w:vAlign w:val="center"/>
          </w:tcPr>
          <w:p>
            <w:pPr>
              <w:pStyle w:val="单元格样式2"/>
            </w:pPr>
            <w:r>
              <w:t xml:space="preserve">编制费用</w:t>
            </w:r>
          </w:p>
        </w:tc>
        <w:tc>
          <w:tcPr>
            <w:tcW w:w="0" w:type="auto"/>
            <w:hMerge/>
            <w:vAlign w:val="center"/>
          </w:tcPr>
          <w:p>
            <w:pPr/>
          </w:p>
        </w:tc>
        <w:tc>
          <w:tcPr>
            <w:tcW w:w="2551" w:type="dxa"/>
            <w:hMerge w:val="restart"/>
            <w:vAlign w:val="center"/>
          </w:tcPr>
          <w:p>
            <w:pPr>
              <w:pStyle w:val="单元格样式2"/>
            </w:pPr>
            <w:r>
              <w:t xml:space="preserve">≤94万元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推动滨海新区生态环境保护工作开展。</w:t>
            </w:r>
          </w:p>
        </w:tc>
        <w:tc>
          <w:tcPr>
            <w:tcW w:w="3430" w:type="dxa"/>
            <w:hMerge w:val="restart"/>
            <w:vAlign w:val="center"/>
          </w:tcPr>
          <w:p>
            <w:pPr>
              <w:pStyle w:val="单元格样式2"/>
            </w:pPr>
            <w:r>
              <w:t xml:space="preserve">推动滨海新区生态环境保护工作开展。</w:t>
            </w:r>
          </w:p>
        </w:tc>
        <w:tc>
          <w:tcPr>
            <w:tcW w:w="0" w:type="auto"/>
            <w:hMerge/>
            <w:vAlign w:val="center"/>
          </w:tcPr>
          <w:p>
            <w:pPr/>
          </w:p>
        </w:tc>
        <w:tc>
          <w:tcPr>
            <w:tcW w:w="2551" w:type="dxa"/>
            <w:hMerge w:val="restart"/>
            <w:vAlign w:val="center"/>
          </w:tcPr>
          <w:p>
            <w:pPr>
              <w:pStyle w:val="单元格样式2"/>
            </w:pPr>
            <w:r>
              <w:t xml:space="preserve">效果显著</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生态环境保护部门满意度</w:t>
            </w:r>
          </w:p>
        </w:tc>
        <w:tc>
          <w:tcPr>
            <w:tcW w:w="3430" w:type="dxa"/>
            <w:hMerge w:val="restart"/>
            <w:vAlign w:val="center"/>
          </w:tcPr>
          <w:p>
            <w:pPr>
              <w:pStyle w:val="单元格样式2"/>
            </w:pPr>
            <w:r>
              <w:t xml:space="preserve">生态环境保护部门满意度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sz w:val="28"/>
        </w:rPr>
        <w:t xml:space="preserve">24.天津市滨海新区环境应急监测提升项目绩效目标表</w:t>
      </w:r>
      <w:bookmarkEnd w:id="2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天津市滨海新区环境应急监测提升项目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18000000.00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添置先进应急监测设备，大幅提升环境应急监测数据的准确性、及时性，扩展监测污染因子覆盖面。</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1.通过添置先进应急监测设备，大幅提升环境应急监测数据的准确性、及时性，扩展监测污染因子覆盖面。</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采购设备数量</w:t>
            </w:r>
          </w:p>
        </w:tc>
        <w:tc>
          <w:tcPr>
            <w:tcW w:w="3430" w:type="dxa"/>
            <w:hMerge w:val="restart"/>
            <w:vAlign w:val="center"/>
          </w:tcPr>
          <w:p>
            <w:pPr>
              <w:pStyle w:val="单元格样式2"/>
            </w:pPr>
            <w:r>
              <w:t xml:space="preserve">采购设备数量</w:t>
            </w:r>
          </w:p>
        </w:tc>
        <w:tc>
          <w:tcPr>
            <w:tcW w:w="0" w:type="auto"/>
            <w:hMerge/>
            <w:vAlign w:val="center"/>
          </w:tcPr>
          <w:p>
            <w:pPr/>
          </w:p>
        </w:tc>
        <w:tc>
          <w:tcPr>
            <w:tcW w:w="2551" w:type="dxa"/>
            <w:hMerge w:val="restart"/>
            <w:vAlign w:val="center"/>
          </w:tcPr>
          <w:p>
            <w:pPr>
              <w:pStyle w:val="单元格样式2"/>
            </w:pPr>
            <w:r>
              <w:t xml:space="preserve">64套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设备验收合格率</w:t>
            </w:r>
          </w:p>
        </w:tc>
        <w:tc>
          <w:tcPr>
            <w:tcW w:w="3430" w:type="dxa"/>
            <w:hMerge w:val="restart"/>
            <w:vAlign w:val="center"/>
          </w:tcPr>
          <w:p>
            <w:pPr>
              <w:pStyle w:val="单元格样式2"/>
            </w:pPr>
            <w:r>
              <w:t xml:space="preserve">设备验收合格率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设备交付时间</w:t>
            </w:r>
          </w:p>
        </w:tc>
        <w:tc>
          <w:tcPr>
            <w:tcW w:w="3430" w:type="dxa"/>
            <w:hMerge w:val="restart"/>
            <w:vAlign w:val="center"/>
          </w:tcPr>
          <w:p>
            <w:pPr>
              <w:pStyle w:val="单元格样式2"/>
            </w:pPr>
            <w:r>
              <w:t xml:space="preserve">设备交付时间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应急监测设备购置经费</w:t>
            </w:r>
          </w:p>
        </w:tc>
        <w:tc>
          <w:tcPr>
            <w:tcW w:w="3430" w:type="dxa"/>
            <w:hMerge w:val="restart"/>
            <w:vAlign w:val="center"/>
          </w:tcPr>
          <w:p>
            <w:pPr>
              <w:pStyle w:val="单元格样式2"/>
            </w:pPr>
            <w:r>
              <w:t xml:space="preserve">应急监测设备购置经费</w:t>
            </w:r>
          </w:p>
        </w:tc>
        <w:tc>
          <w:tcPr>
            <w:tcW w:w="0" w:type="auto"/>
            <w:hMerge/>
            <w:vAlign w:val="center"/>
          </w:tcPr>
          <w:p>
            <w:pPr/>
          </w:p>
        </w:tc>
        <w:tc>
          <w:tcPr>
            <w:tcW w:w="2551" w:type="dxa"/>
            <w:hMerge w:val="restart"/>
            <w:vAlign w:val="center"/>
          </w:tcPr>
          <w:p>
            <w:pPr>
              <w:pStyle w:val="单元格样式2"/>
            </w:pPr>
            <w:r>
              <w:t xml:space="preserve">≤1800万元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应急监测效率提升、响应时间缩短</w:t>
            </w:r>
          </w:p>
        </w:tc>
        <w:tc>
          <w:tcPr>
            <w:tcW w:w="3430" w:type="dxa"/>
            <w:hMerge w:val="restart"/>
            <w:vAlign w:val="center"/>
          </w:tcPr>
          <w:p>
            <w:pPr>
              <w:pStyle w:val="单元格样式2"/>
            </w:pPr>
            <w:r>
              <w:t xml:space="preserve">提高应急监测响应速度</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为环境应急决策提供依据</w:t>
            </w:r>
          </w:p>
        </w:tc>
        <w:tc>
          <w:tcPr>
            <w:tcW w:w="3430" w:type="dxa"/>
            <w:hMerge w:val="restart"/>
            <w:vAlign w:val="center"/>
          </w:tcPr>
          <w:p>
            <w:pPr>
              <w:pStyle w:val="单元格样式2"/>
            </w:pPr>
            <w:r>
              <w:t xml:space="preserve">为环境应急决策提供依据</w:t>
            </w:r>
          </w:p>
        </w:tc>
        <w:tc>
          <w:tcPr>
            <w:tcW w:w="0" w:type="auto"/>
            <w:hMerge/>
            <w:vAlign w:val="center"/>
          </w:tcPr>
          <w:p>
            <w:pPr/>
          </w:p>
        </w:tc>
        <w:tc>
          <w:tcPr>
            <w:tcW w:w="2551" w:type="dxa"/>
            <w:hMerge w:val="restart"/>
            <w:vAlign w:val="center"/>
          </w:tcPr>
          <w:p>
            <w:pPr>
              <w:pStyle w:val="单元格样式2"/>
            </w:pPr>
            <w:r>
              <w:t xml:space="preserve">有效提供</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核心设备使用年限</w:t>
            </w:r>
          </w:p>
        </w:tc>
        <w:tc>
          <w:tcPr>
            <w:tcW w:w="3430" w:type="dxa"/>
            <w:hMerge w:val="restart"/>
            <w:vAlign w:val="center"/>
          </w:tcPr>
          <w:p>
            <w:pPr>
              <w:pStyle w:val="单元格样式2"/>
            </w:pPr>
            <w:r>
              <w:t xml:space="preserve">核心设备使用年限</w:t>
            </w:r>
          </w:p>
        </w:tc>
        <w:tc>
          <w:tcPr>
            <w:tcW w:w="0" w:type="auto"/>
            <w:hMerge/>
            <w:vAlign w:val="center"/>
          </w:tcPr>
          <w:p>
            <w:pPr/>
          </w:p>
        </w:tc>
        <w:tc>
          <w:tcPr>
            <w:tcW w:w="2551" w:type="dxa"/>
            <w:hMerge w:val="restart"/>
            <w:vAlign w:val="center"/>
          </w:tcPr>
          <w:p>
            <w:pPr>
              <w:pStyle w:val="单元格样式2"/>
            </w:pPr>
            <w:r>
              <w:t xml:space="preserve">≥5年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使用环境监测设备人员满意度</w:t>
            </w:r>
          </w:p>
        </w:tc>
        <w:tc>
          <w:tcPr>
            <w:tcW w:w="3430" w:type="dxa"/>
            <w:hMerge w:val="restart"/>
            <w:vAlign w:val="center"/>
          </w:tcPr>
          <w:p>
            <w:pPr>
              <w:pStyle w:val="单元格样式2"/>
            </w:pPr>
            <w:r>
              <w:t xml:space="preserve">使用环境监测设备人员满意度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sz w:val="28"/>
        </w:rPr>
        <w:t xml:space="preserve">25.天津市滨海新区街镇空气自动监测站设备更新项目（一期）绩效目标表</w:t>
      </w:r>
      <w:bookmarkEnd w:id="2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362101天津市滨海新区生态环境局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天津市滨海新区街镇空气自动监测站设备更新项目（一期）</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7286160.00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7286160.00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用于购置监测设备，提升新区环境空气自动监测能力。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1.通过对12个街镇空气自动站设备更新，提升新区环境空气自动监测能力，为街镇空气质量监管、考核提供支撑，保障“大气攻坚战”开展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空气自动站更新设备套数</w:t>
            </w:r>
          </w:p>
        </w:tc>
        <w:tc>
          <w:tcPr>
            <w:tcW w:w="3430" w:type="dxa"/>
            <w:hMerge w:val="restart"/>
            <w:vAlign w:val="center"/>
          </w:tcPr>
          <w:p>
            <w:pPr>
              <w:pStyle w:val="单元格样式2"/>
            </w:pPr>
            <w:r>
              <w:t xml:space="preserve">空气自动站更新设备套数</w:t>
            </w:r>
          </w:p>
        </w:tc>
        <w:tc>
          <w:tcPr>
            <w:tcW w:w="0" w:type="auto"/>
            <w:hMerge/>
            <w:vAlign w:val="center"/>
          </w:tcPr>
          <w:p>
            <w:pPr/>
          </w:p>
        </w:tc>
        <w:tc>
          <w:tcPr>
            <w:tcW w:w="2551" w:type="dxa"/>
            <w:hMerge w:val="restart"/>
            <w:vAlign w:val="center"/>
          </w:tcPr>
          <w:p>
            <w:pPr>
              <w:pStyle w:val="单元格样式2"/>
            </w:pPr>
            <w:r>
              <w:t xml:space="preserve">96套</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设备验收合格率</w:t>
            </w:r>
          </w:p>
        </w:tc>
        <w:tc>
          <w:tcPr>
            <w:tcW w:w="3430" w:type="dxa"/>
            <w:hMerge w:val="restart"/>
            <w:vAlign w:val="center"/>
          </w:tcPr>
          <w:p>
            <w:pPr>
              <w:pStyle w:val="单元格样式2"/>
            </w:pPr>
            <w:r>
              <w:t xml:space="preserve">设备验收合格率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设备更新安装调试完成时间</w:t>
            </w:r>
          </w:p>
        </w:tc>
        <w:tc>
          <w:tcPr>
            <w:tcW w:w="3430" w:type="dxa"/>
            <w:hMerge w:val="restart"/>
            <w:vAlign w:val="center"/>
          </w:tcPr>
          <w:p>
            <w:pPr>
              <w:pStyle w:val="单元格样式2"/>
            </w:pPr>
            <w:r>
              <w:t xml:space="preserve">设备更新安装调试完成时间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购买监测仪器、气象五参数仪、配套设备及基站控制系统等费用</w:t>
            </w:r>
          </w:p>
        </w:tc>
        <w:tc>
          <w:tcPr>
            <w:tcW w:w="3430" w:type="dxa"/>
            <w:hMerge w:val="restart"/>
            <w:vAlign w:val="center"/>
          </w:tcPr>
          <w:p>
            <w:pPr>
              <w:pStyle w:val="单元格样式2"/>
            </w:pPr>
            <w:r>
              <w:t xml:space="preserve">购买监测仪器、气象五参数仪、配套设备及基站控制系统等费用</w:t>
            </w:r>
          </w:p>
        </w:tc>
        <w:tc>
          <w:tcPr>
            <w:tcW w:w="0" w:type="auto"/>
            <w:hMerge/>
            <w:vAlign w:val="center"/>
          </w:tcPr>
          <w:p>
            <w:pPr/>
          </w:p>
        </w:tc>
        <w:tc>
          <w:tcPr>
            <w:tcW w:w="2551" w:type="dxa"/>
            <w:hMerge w:val="restart"/>
            <w:vAlign w:val="center"/>
          </w:tcPr>
          <w:p>
            <w:pPr>
              <w:pStyle w:val="单元格样式2"/>
            </w:pPr>
            <w:r>
              <w:t xml:space="preserve">≤7286160元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助推城区环境空气质量改善</w:t>
            </w:r>
          </w:p>
        </w:tc>
        <w:tc>
          <w:tcPr>
            <w:tcW w:w="3430" w:type="dxa"/>
            <w:hMerge w:val="restart"/>
            <w:vAlign w:val="center"/>
          </w:tcPr>
          <w:p>
            <w:pPr>
              <w:pStyle w:val="单元格样式2"/>
            </w:pPr>
            <w:r>
              <w:t xml:space="preserve">城区环境空气质量提升效果</w:t>
            </w:r>
          </w:p>
        </w:tc>
        <w:tc>
          <w:tcPr>
            <w:tcW w:w="0" w:type="auto"/>
            <w:hMerge/>
            <w:vAlign w:val="center"/>
          </w:tcPr>
          <w:p>
            <w:pPr/>
          </w:p>
        </w:tc>
        <w:tc>
          <w:tcPr>
            <w:tcW w:w="2551" w:type="dxa"/>
            <w:hMerge w:val="restart"/>
            <w:vAlign w:val="center"/>
          </w:tcPr>
          <w:p>
            <w:pPr>
              <w:pStyle w:val="单元格样式2"/>
            </w:pPr>
            <w:r>
              <w:t xml:space="preserve">持续提升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12个环境空气自动监测系统稳定运行</w:t>
            </w:r>
          </w:p>
        </w:tc>
        <w:tc>
          <w:tcPr>
            <w:tcW w:w="3430" w:type="dxa"/>
            <w:hMerge w:val="restart"/>
            <w:vAlign w:val="center"/>
          </w:tcPr>
          <w:p>
            <w:pPr>
              <w:pStyle w:val="单元格样式2"/>
            </w:pPr>
            <w:r>
              <w:t xml:space="preserve">保障“污染防治攻坚战”工作正常开展</w:t>
            </w:r>
          </w:p>
        </w:tc>
        <w:tc>
          <w:tcPr>
            <w:tcW w:w="0" w:type="auto"/>
            <w:hMerge/>
            <w:vAlign w:val="center"/>
          </w:tcPr>
          <w:p>
            <w:pPr/>
          </w:p>
        </w:tc>
        <w:tc>
          <w:tcPr>
            <w:tcW w:w="2551" w:type="dxa"/>
            <w:hMerge w:val="restart"/>
            <w:vAlign w:val="center"/>
          </w:tcPr>
          <w:p>
            <w:pPr>
              <w:pStyle w:val="单元格样式2"/>
            </w:pPr>
            <w:r>
              <w:t xml:space="preserve">助推开展</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提高环境综合治理成果</w:t>
            </w:r>
          </w:p>
        </w:tc>
        <w:tc>
          <w:tcPr>
            <w:tcW w:w="3430" w:type="dxa"/>
            <w:hMerge w:val="restart"/>
            <w:vAlign w:val="center"/>
          </w:tcPr>
          <w:p>
            <w:pPr>
              <w:pStyle w:val="单元格样式2"/>
            </w:pPr>
            <w:r>
              <w:t xml:space="preserve">环境综合治理成果提升效果</w:t>
            </w:r>
          </w:p>
        </w:tc>
        <w:tc>
          <w:tcPr>
            <w:tcW w:w="0" w:type="auto"/>
            <w:hMerge/>
            <w:vAlign w:val="center"/>
          </w:tcPr>
          <w:p>
            <w:pPr/>
          </w:p>
        </w:tc>
        <w:tc>
          <w:tcPr>
            <w:tcW w:w="2551" w:type="dxa"/>
            <w:hMerge w:val="restart"/>
            <w:vAlign w:val="center"/>
          </w:tcPr>
          <w:p>
            <w:pPr>
              <w:pStyle w:val="单元格样式2"/>
            </w:pPr>
            <w:r>
              <w:t xml:space="preserve">有效提升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设备使用人员对于供应商服务满意度</w:t>
            </w:r>
          </w:p>
        </w:tc>
        <w:tc>
          <w:tcPr>
            <w:tcW w:w="3430" w:type="dxa"/>
            <w:hMerge w:val="restart"/>
            <w:vAlign w:val="center"/>
          </w:tcPr>
          <w:p>
            <w:pPr>
              <w:pStyle w:val="单元格样式2"/>
            </w:pPr>
            <w:r>
              <w:t xml:space="preserve">设备使用人员对于供应商服务满意度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sz w:val="28"/>
        </w:rPr>
        <w:t xml:space="preserve">26.2026年编制外长聘人员经费项目（机关事业单位辅助人员）绩效目标表</w:t>
      </w:r>
      <w:bookmarkEnd w:id="2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362201天津市滨海新区生态环境监测中心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825000.00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825000.00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保证派遣制人员工资，确保派遣制人员发挥作用</w:t>
            </w:r>
            <w:r>
              <w:tab/>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1.通过发放多种用工派遣人员工作经费，保障派遣员工的基本合法权益，保障工作顺利推进。</w:t>
            </w:r>
            <w:r>
              <w:tab/>
            </w:r>
            <w:r>
              <w:tab/>
            </w:r>
            <w:r>
              <w:tab/>
            </w:r>
            <w:r>
              <w:tab/>
            </w:r>
            <w:r>
              <w:tab/>
            </w:r>
            <w:r>
              <w:tab/>
            </w:r>
          </w:p>
          <w:p>
            <w:pPr>
              <w:pStyle w:val="单元格样式2"/>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≥15人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≤5.5万元/人/年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sz w:val="28"/>
        </w:rPr>
        <w:t xml:space="preserve">27.2026年基础设施保障经费绩效目标表</w:t>
      </w:r>
      <w:bookmarkEnd w:id="29"/>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362201天津市滨海新区生态环境监测中心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2026年基础设施保障经费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2330000.00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2330000.00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支付中心大楼基础设施保障经费，维护大楼正常运行，确保监测任务的完成。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1.通过完成监测中心基础设施保障，维护大楼正常运行，确保监测任务的完成。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监测中心办公楼运维涉及楼栋数量</w:t>
            </w:r>
          </w:p>
        </w:tc>
        <w:tc>
          <w:tcPr>
            <w:tcW w:w="3430" w:type="dxa"/>
            <w:hMerge w:val="restart"/>
            <w:vAlign w:val="center"/>
          </w:tcPr>
          <w:p>
            <w:pPr>
              <w:pStyle w:val="单元格样式2"/>
            </w:pPr>
            <w:r>
              <w:t xml:space="preserve">办公大楼全楼电费消耗</w:t>
            </w:r>
          </w:p>
        </w:tc>
        <w:tc>
          <w:tcPr>
            <w:tcW w:w="0" w:type="auto"/>
            <w:hMerge/>
            <w:vAlign w:val="center"/>
          </w:tcPr>
          <w:p>
            <w:pPr/>
          </w:p>
        </w:tc>
        <w:tc>
          <w:tcPr>
            <w:tcW w:w="2551" w:type="dxa"/>
            <w:hMerge w:val="restart"/>
            <w:vAlign w:val="center"/>
          </w:tcPr>
          <w:p>
            <w:pPr>
              <w:pStyle w:val="单元格样式2"/>
            </w:pPr>
            <w:r>
              <w:t xml:space="preserve">1栋</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监测中心办公楼运维服务验收合格率</w:t>
            </w:r>
          </w:p>
        </w:tc>
        <w:tc>
          <w:tcPr>
            <w:tcW w:w="3430" w:type="dxa"/>
            <w:hMerge w:val="restart"/>
            <w:vAlign w:val="center"/>
          </w:tcPr>
          <w:p>
            <w:pPr>
              <w:pStyle w:val="单元格样式2"/>
            </w:pPr>
            <w:r>
              <w:t xml:space="preserve">监测中心办公楼运维服务验收合格率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监测中心办公楼运维周期</w:t>
            </w:r>
          </w:p>
        </w:tc>
        <w:tc>
          <w:tcPr>
            <w:tcW w:w="3430" w:type="dxa"/>
            <w:hMerge w:val="restart"/>
            <w:vAlign w:val="center"/>
          </w:tcPr>
          <w:p>
            <w:pPr>
              <w:pStyle w:val="单元格样式2"/>
            </w:pPr>
            <w:r>
              <w:t xml:space="preserve">监测中心办公楼运维周期</w:t>
            </w:r>
          </w:p>
        </w:tc>
        <w:tc>
          <w:tcPr>
            <w:tcW w:w="0" w:type="auto"/>
            <w:hMerge/>
            <w:vAlign w:val="center"/>
          </w:tcPr>
          <w:p>
            <w:pPr/>
          </w:p>
        </w:tc>
        <w:tc>
          <w:tcPr>
            <w:tcW w:w="2551" w:type="dxa"/>
            <w:hMerge w:val="restart"/>
            <w:vAlign w:val="center"/>
          </w:tcPr>
          <w:p>
            <w:pPr>
              <w:pStyle w:val="单元格样式2"/>
            </w:pPr>
            <w:r>
              <w:t xml:space="preserve">2026.1.1-2026.12.31</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监测中心办公楼基础设施运行保障经费</w:t>
            </w:r>
          </w:p>
        </w:tc>
        <w:tc>
          <w:tcPr>
            <w:tcW w:w="3430" w:type="dxa"/>
            <w:hMerge w:val="restart"/>
            <w:vAlign w:val="center"/>
          </w:tcPr>
          <w:p>
            <w:pPr>
              <w:pStyle w:val="单元格样式2"/>
            </w:pPr>
            <w:r>
              <w:t xml:space="preserve">监测中心办公楼基础设施运行保障经费</w:t>
            </w:r>
          </w:p>
        </w:tc>
        <w:tc>
          <w:tcPr>
            <w:tcW w:w="0" w:type="auto"/>
            <w:hMerge/>
            <w:vAlign w:val="center"/>
          </w:tcPr>
          <w:p>
            <w:pPr/>
          </w:p>
        </w:tc>
        <w:tc>
          <w:tcPr>
            <w:tcW w:w="2551" w:type="dxa"/>
            <w:hMerge w:val="restart"/>
            <w:vAlign w:val="center"/>
          </w:tcPr>
          <w:p>
            <w:pPr>
              <w:pStyle w:val="单元格样式2"/>
            </w:pPr>
            <w:r>
              <w:t xml:space="preserve">≤233万元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保障环境监测中心业务工作正常开展</w:t>
            </w:r>
          </w:p>
        </w:tc>
        <w:tc>
          <w:tcPr>
            <w:tcW w:w="3430" w:type="dxa"/>
            <w:hMerge w:val="restart"/>
            <w:vAlign w:val="center"/>
          </w:tcPr>
          <w:p>
            <w:pPr>
              <w:pStyle w:val="单元格样式2"/>
            </w:pPr>
            <w:r>
              <w:t xml:space="preserve">保障环境监测中心业务工作正常开展</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楼内工作人员满意度</w:t>
            </w:r>
          </w:p>
        </w:tc>
        <w:tc>
          <w:tcPr>
            <w:tcW w:w="3430" w:type="dxa"/>
            <w:hMerge w:val="restart"/>
            <w:vAlign w:val="center"/>
          </w:tcPr>
          <w:p>
            <w:pPr>
              <w:pStyle w:val="单元格样式2"/>
            </w:pPr>
            <w:r>
              <w:t xml:space="preserve">楼内工作人员满意度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sz w:val="28"/>
        </w:rPr>
        <w:t xml:space="preserve">28.2026年监测业务保障经费*绩效目标表</w:t>
      </w:r>
      <w:bookmarkEnd w:id="30"/>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362201天津市滨海新区生态环境监测中心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2026年监测业务保障经费*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通过做好监测业务经费保障，确保本年环境监测工作顺利开展。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1.通过支付监测运维费、监测试剂耗材采购、维修维护费、仪器检定费等，保障2026年度环境监测工作目标完成，提升新区环境监测质量。</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经费保障监测业务工作数量</w:t>
            </w:r>
          </w:p>
        </w:tc>
        <w:tc>
          <w:tcPr>
            <w:tcW w:w="3430" w:type="dxa"/>
            <w:hMerge w:val="restart"/>
            <w:vAlign w:val="center"/>
          </w:tcPr>
          <w:p>
            <w:pPr>
              <w:pStyle w:val="单元格样式2"/>
            </w:pPr>
            <w:r>
              <w:t xml:space="preserve">经费保障监测业务工作数量</w:t>
            </w:r>
          </w:p>
        </w:tc>
        <w:tc>
          <w:tcPr>
            <w:tcW w:w="0" w:type="auto"/>
            <w:hMerge/>
            <w:vAlign w:val="center"/>
          </w:tcPr>
          <w:p>
            <w:pPr/>
          </w:p>
        </w:tc>
        <w:tc>
          <w:tcPr>
            <w:tcW w:w="2551" w:type="dxa"/>
            <w:hMerge w:val="restart"/>
            <w:vAlign w:val="center"/>
          </w:tcPr>
          <w:p>
            <w:pPr>
              <w:pStyle w:val="单元格样式2"/>
            </w:pPr>
            <w:r>
              <w:t xml:space="preserve">5类</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监测业务工作正常开展率</w:t>
            </w:r>
          </w:p>
        </w:tc>
        <w:tc>
          <w:tcPr>
            <w:tcW w:w="3430" w:type="dxa"/>
            <w:hMerge w:val="restart"/>
            <w:vAlign w:val="center"/>
          </w:tcPr>
          <w:p>
            <w:pPr>
              <w:pStyle w:val="单元格样式2"/>
            </w:pPr>
            <w:r>
              <w:t xml:space="preserve">监测业务工作正常开展率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完成监测任务时间</w:t>
            </w:r>
          </w:p>
        </w:tc>
        <w:tc>
          <w:tcPr>
            <w:tcW w:w="3430" w:type="dxa"/>
            <w:hMerge w:val="restart"/>
            <w:vAlign w:val="center"/>
          </w:tcPr>
          <w:p>
            <w:pPr>
              <w:pStyle w:val="单元格样式2"/>
            </w:pPr>
            <w:r>
              <w:t xml:space="preserve">完成监测任务时间</w:t>
            </w:r>
          </w:p>
        </w:tc>
        <w:tc>
          <w:tcPr>
            <w:tcW w:w="0" w:type="auto"/>
            <w:hMerge/>
            <w:vAlign w:val="center"/>
          </w:tcPr>
          <w:p>
            <w:pPr/>
          </w:p>
        </w:tc>
        <w:tc>
          <w:tcPr>
            <w:tcW w:w="2551" w:type="dxa"/>
            <w:hMerge w:val="restart"/>
            <w:vAlign w:val="center"/>
          </w:tcPr>
          <w:p>
            <w:pPr>
              <w:pStyle w:val="单元格样式2"/>
            </w:pPr>
            <w:r>
              <w:t xml:space="preserve">2026年12月底</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监测业务费</w:t>
            </w:r>
          </w:p>
        </w:tc>
        <w:tc>
          <w:tcPr>
            <w:tcW w:w="3430" w:type="dxa"/>
            <w:hMerge w:val="restart"/>
            <w:vAlign w:val="center"/>
          </w:tcPr>
          <w:p>
            <w:pPr>
              <w:pStyle w:val="单元格样式2"/>
            </w:pPr>
            <w:r>
              <w:t xml:space="preserve">监测业务费</w:t>
            </w:r>
          </w:p>
        </w:tc>
        <w:tc>
          <w:tcPr>
            <w:tcW w:w="0" w:type="auto"/>
            <w:hMerge/>
            <w:vAlign w:val="center"/>
          </w:tcPr>
          <w:p>
            <w:pPr/>
          </w:p>
        </w:tc>
        <w:tc>
          <w:tcPr>
            <w:tcW w:w="2551" w:type="dxa"/>
            <w:hMerge w:val="restart"/>
            <w:vAlign w:val="center"/>
          </w:tcPr>
          <w:p>
            <w:pPr>
              <w:pStyle w:val="单元格样式2"/>
            </w:pPr>
            <w:r>
              <w:t xml:space="preserve">≤100万元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监测工作目标达成率</w:t>
            </w:r>
          </w:p>
        </w:tc>
        <w:tc>
          <w:tcPr>
            <w:tcW w:w="3430" w:type="dxa"/>
            <w:hMerge w:val="restart"/>
            <w:vAlign w:val="center"/>
          </w:tcPr>
          <w:p>
            <w:pPr>
              <w:pStyle w:val="单元格样式2"/>
            </w:pPr>
            <w:r>
              <w:t xml:space="preserve">监测工作目标达成率</w:t>
            </w:r>
          </w:p>
        </w:tc>
        <w:tc>
          <w:tcPr>
            <w:tcW w:w="0" w:type="auto"/>
            <w:hMerge/>
            <w:vAlign w:val="center"/>
          </w:tcPr>
          <w:p>
            <w:pPr/>
          </w:p>
        </w:tc>
        <w:tc>
          <w:tcPr>
            <w:tcW w:w="2551" w:type="dxa"/>
            <w:hMerge w:val="restart"/>
            <w:vAlign w:val="center"/>
          </w:tcPr>
          <w:p>
            <w:pPr>
              <w:pStyle w:val="单元格样式2"/>
            </w:pPr>
            <w:r>
              <w:t xml:space="preserve">≥98%</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业务工作人员满意度</w:t>
            </w:r>
          </w:p>
        </w:tc>
        <w:tc>
          <w:tcPr>
            <w:tcW w:w="3430" w:type="dxa"/>
            <w:hMerge w:val="restart"/>
            <w:vAlign w:val="center"/>
          </w:tcPr>
          <w:p>
            <w:pPr>
              <w:pStyle w:val="单元格样式2"/>
            </w:pPr>
            <w:r>
              <w:t xml:space="preserve">业务工作人员满意度</w:t>
            </w:r>
          </w:p>
        </w:tc>
        <w:tc>
          <w:tcPr>
            <w:tcW w:w="0" w:type="auto"/>
            <w:hMerge/>
            <w:vAlign w:val="center"/>
          </w:tcPr>
          <w:p>
            <w:pPr/>
          </w:p>
        </w:tc>
        <w:tc>
          <w:tcPr>
            <w:tcW w:w="2551" w:type="dxa"/>
            <w:hMerge w:val="restart"/>
            <w:vAlign w:val="center"/>
          </w:tcPr>
          <w:p>
            <w:pPr>
              <w:pStyle w:val="单元格样式2"/>
            </w:pPr>
            <w:r>
              <w:t xml:space="preserve">≥90%</w:t>
            </w:r>
          </w:p>
          <w:p>
            <w:pPr>
              <w:pStyle w:val="单元格样式2"/>
            </w:pP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sz w:val="28"/>
        </w:rPr>
        <w:t xml:space="preserve">29.2026年监测业务费绩效目标表</w:t>
      </w:r>
      <w:bookmarkEnd w:id="31"/>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362201天津市滨海新区生态环境监测中心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2026年监测业务费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1470000.00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1470000.00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通过开展水、气、声、土壤、海洋环境质量监测业务，为开展辖区生态环境管控工作提供数据支撑。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1.通过开展水、气、声、土壤、海洋环境质量监测业务，为开展辖区生态环境管控工作提供数据支撑。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开展监测任务项数 </w:t>
            </w:r>
          </w:p>
        </w:tc>
        <w:tc>
          <w:tcPr>
            <w:tcW w:w="3430" w:type="dxa"/>
            <w:hMerge w:val="restart"/>
            <w:vAlign w:val="center"/>
          </w:tcPr>
          <w:p>
            <w:pPr>
              <w:pStyle w:val="单元格样式2"/>
            </w:pPr>
            <w:r>
              <w:t xml:space="preserve">开展监测任务项数 </w:t>
            </w:r>
          </w:p>
        </w:tc>
        <w:tc>
          <w:tcPr>
            <w:tcW w:w="0" w:type="auto"/>
            <w:hMerge/>
            <w:vAlign w:val="center"/>
          </w:tcPr>
          <w:p>
            <w:pPr/>
          </w:p>
        </w:tc>
        <w:tc>
          <w:tcPr>
            <w:tcW w:w="2551" w:type="dxa"/>
            <w:hMerge w:val="restart"/>
            <w:vAlign w:val="center"/>
          </w:tcPr>
          <w:p>
            <w:pPr>
              <w:pStyle w:val="单元格样式2"/>
            </w:pPr>
            <w:r>
              <w:t xml:space="preserve">≥4项</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环境监测数据准确率</w:t>
            </w:r>
          </w:p>
        </w:tc>
        <w:tc>
          <w:tcPr>
            <w:tcW w:w="3430" w:type="dxa"/>
            <w:hMerge w:val="restart"/>
            <w:vAlign w:val="center"/>
          </w:tcPr>
          <w:p>
            <w:pPr>
              <w:pStyle w:val="单元格样式2"/>
            </w:pPr>
            <w:r>
              <w:t xml:space="preserve">环境监测数据准确率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环境监测任务完成时间</w:t>
            </w:r>
          </w:p>
        </w:tc>
        <w:tc>
          <w:tcPr>
            <w:tcW w:w="3430" w:type="dxa"/>
            <w:hMerge w:val="restart"/>
            <w:vAlign w:val="center"/>
          </w:tcPr>
          <w:p>
            <w:pPr>
              <w:pStyle w:val="单元格样式2"/>
            </w:pPr>
            <w:r>
              <w:t xml:space="preserve">环境监测任务完成时间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监测委托服务费</w:t>
            </w:r>
          </w:p>
        </w:tc>
        <w:tc>
          <w:tcPr>
            <w:tcW w:w="3430" w:type="dxa"/>
            <w:hMerge w:val="restart"/>
            <w:vAlign w:val="center"/>
          </w:tcPr>
          <w:p>
            <w:pPr>
              <w:pStyle w:val="单元格样式2"/>
            </w:pPr>
            <w:r>
              <w:t xml:space="preserve">监测委托服务费</w:t>
            </w:r>
          </w:p>
        </w:tc>
        <w:tc>
          <w:tcPr>
            <w:tcW w:w="0" w:type="auto"/>
            <w:hMerge/>
            <w:vAlign w:val="center"/>
          </w:tcPr>
          <w:p>
            <w:pPr/>
          </w:p>
        </w:tc>
        <w:tc>
          <w:tcPr>
            <w:tcW w:w="2551" w:type="dxa"/>
            <w:hMerge w:val="restart"/>
            <w:vAlign w:val="center"/>
          </w:tcPr>
          <w:p>
            <w:pPr>
              <w:pStyle w:val="单元格样式2"/>
            </w:pPr>
            <w:r>
              <w:t xml:space="preserve">≤1470000元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监测数据有效应用率</w:t>
            </w:r>
          </w:p>
        </w:tc>
        <w:tc>
          <w:tcPr>
            <w:tcW w:w="3430" w:type="dxa"/>
            <w:hMerge w:val="restart"/>
            <w:vAlign w:val="center"/>
          </w:tcPr>
          <w:p>
            <w:pPr>
              <w:pStyle w:val="单元格样式2"/>
            </w:pPr>
            <w:r>
              <w:t xml:space="preserve">监测数据有效应用率</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业务工作人员满意度</w:t>
            </w:r>
          </w:p>
        </w:tc>
        <w:tc>
          <w:tcPr>
            <w:tcW w:w="3430" w:type="dxa"/>
            <w:hMerge w:val="restart"/>
            <w:vAlign w:val="center"/>
          </w:tcPr>
          <w:p>
            <w:pPr>
              <w:pStyle w:val="单元格样式2"/>
            </w:pPr>
            <w:r>
              <w:t xml:space="preserve">业务工作人员满意度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sz w:val="28"/>
        </w:rPr>
        <w:t xml:space="preserve">30.2026年环创院国有企业资本金注入绩效目标表</w:t>
      </w:r>
      <w:bookmarkEnd w:id="32"/>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362202天津市滨海新区环境创新研究院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2026年环创院国有企业资本金注入</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21000.00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注入中环院注册资本</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1.通过资本注入，增强中环院资本实力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注资单位数量</w:t>
            </w:r>
          </w:p>
        </w:tc>
        <w:tc>
          <w:tcPr>
            <w:tcW w:w="3430" w:type="dxa"/>
            <w:hMerge w:val="restart"/>
            <w:vAlign w:val="center"/>
          </w:tcPr>
          <w:p>
            <w:pPr>
              <w:pStyle w:val="单元格样式2"/>
            </w:pPr>
            <w:r>
              <w:t xml:space="preserve">注资单位数量</w:t>
            </w:r>
          </w:p>
        </w:tc>
        <w:tc>
          <w:tcPr>
            <w:tcW w:w="0" w:type="auto"/>
            <w:hMerge/>
            <w:vAlign w:val="center"/>
          </w:tcPr>
          <w:p>
            <w:pPr/>
          </w:p>
        </w:tc>
        <w:tc>
          <w:tcPr>
            <w:tcW w:w="2551" w:type="dxa"/>
            <w:hMerge w:val="restart"/>
            <w:vAlign w:val="center"/>
          </w:tcPr>
          <w:p>
            <w:pPr>
              <w:pStyle w:val="单元格样式2"/>
            </w:pPr>
            <w:r>
              <w:t xml:space="preserve">1个</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注资足额到位率</w:t>
            </w:r>
          </w:p>
        </w:tc>
        <w:tc>
          <w:tcPr>
            <w:tcW w:w="3430" w:type="dxa"/>
            <w:hMerge w:val="restart"/>
            <w:vAlign w:val="center"/>
          </w:tcPr>
          <w:p>
            <w:pPr>
              <w:pStyle w:val="单元格样式2"/>
            </w:pPr>
            <w:r>
              <w:t xml:space="preserve">注资足额到位率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注资完成时间</w:t>
            </w:r>
          </w:p>
        </w:tc>
        <w:tc>
          <w:tcPr>
            <w:tcW w:w="3430" w:type="dxa"/>
            <w:hMerge w:val="restart"/>
            <w:vAlign w:val="center"/>
          </w:tcPr>
          <w:p>
            <w:pPr>
              <w:pStyle w:val="单元格样式2"/>
            </w:pPr>
            <w:r>
              <w:t xml:space="preserve">注资完成时间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注册金额</w:t>
            </w:r>
          </w:p>
        </w:tc>
        <w:tc>
          <w:tcPr>
            <w:tcW w:w="3430" w:type="dxa"/>
            <w:hMerge w:val="restart"/>
            <w:vAlign w:val="center"/>
          </w:tcPr>
          <w:p>
            <w:pPr>
              <w:pStyle w:val="单元格样式2"/>
            </w:pPr>
            <w:r>
              <w:t xml:space="preserve">注册金额</w:t>
            </w:r>
          </w:p>
        </w:tc>
        <w:tc>
          <w:tcPr>
            <w:tcW w:w="0" w:type="auto"/>
            <w:hMerge/>
            <w:vAlign w:val="center"/>
          </w:tcPr>
          <w:p>
            <w:pPr/>
          </w:p>
        </w:tc>
        <w:tc>
          <w:tcPr>
            <w:tcW w:w="2551" w:type="dxa"/>
            <w:hMerge w:val="restart"/>
            <w:vAlign w:val="center"/>
          </w:tcPr>
          <w:p>
            <w:pPr>
              <w:pStyle w:val="单元格样式2"/>
            </w:pPr>
            <w:r>
              <w:t xml:space="preserve">≤2.1万元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提高被注资企业资本实力</w:t>
            </w:r>
          </w:p>
        </w:tc>
        <w:tc>
          <w:tcPr>
            <w:tcW w:w="3430" w:type="dxa"/>
            <w:hMerge w:val="restart"/>
            <w:vAlign w:val="center"/>
          </w:tcPr>
          <w:p>
            <w:pPr>
              <w:pStyle w:val="单元格样式2"/>
            </w:pPr>
            <w:r>
              <w:t xml:space="preserve">提高被注资企业资本实力</w:t>
            </w:r>
          </w:p>
        </w:tc>
        <w:tc>
          <w:tcPr>
            <w:tcW w:w="0" w:type="auto"/>
            <w:hMerge/>
            <w:vAlign w:val="center"/>
          </w:tcPr>
          <w:p>
            <w:pPr/>
          </w:p>
        </w:tc>
        <w:tc>
          <w:tcPr>
            <w:tcW w:w="2551" w:type="dxa"/>
            <w:hMerge w:val="restart"/>
            <w:vAlign w:val="center"/>
          </w:tcPr>
          <w:p>
            <w:pPr>
              <w:pStyle w:val="单元格样式2"/>
            </w:pPr>
            <w:r>
              <w:t xml:space="preserve">有效提高</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被注资企业工作人员满意度</w:t>
            </w:r>
          </w:p>
        </w:tc>
        <w:tc>
          <w:tcPr>
            <w:tcW w:w="3430" w:type="dxa"/>
            <w:hMerge w:val="restart"/>
            <w:vAlign w:val="center"/>
          </w:tcPr>
          <w:p>
            <w:pPr>
              <w:pStyle w:val="单元格样式2"/>
            </w:pPr>
            <w:r>
              <w:t xml:space="preserve">被注资企业工作人员满意度</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sz w:val="28"/>
        </w:rPr>
        <w:t xml:space="preserve">31.2026年环创院特定目标类项目支出(结余结转)(自有资金）绩效目标表</w:t>
      </w:r>
      <w:bookmarkEnd w:id="33"/>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362202天津市滨海新区环境创新研究院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2026年环创院特定目标类项目支出(结余结转)(自有资金）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 </w:t>
            </w:r>
          </w:p>
        </w:tc>
        <w:tc>
          <w:tcPr>
            <w:tcW w:w="1276" w:type="dxa"/>
            <w:vAlign w:val="center"/>
          </w:tcPr>
          <w:p>
            <w:pPr>
              <w:pStyle w:val="单元格样式1"/>
            </w:pPr>
            <w:r>
              <w:t xml:space="preserve">其他资金</w:t>
            </w:r>
          </w:p>
        </w:tc>
        <w:tc>
          <w:tcPr>
            <w:tcW w:w="1276" w:type="dxa"/>
            <w:vAlign w:val="center"/>
          </w:tcPr>
          <w:p>
            <w:pPr>
              <w:pStyle w:val="单元格样式2"/>
            </w:pPr>
            <w:r>
              <w:t xml:space="preserve">3000000.00</w:t>
            </w:r>
          </w:p>
        </w:tc>
      </w:tr>
      <w:tr>
        <w:trPr>
          <w:trHeight w:val="369"/>
          <w:jc w:val="center"/>
        </w:trPr>
        <w:tc>
          <w:tcPr>
            <w:tcW w:w="1276" w:type="dxa"/>
            <w:vMerge/>
          </w:tcPr>
          <w:p>
            <w:pPr/>
          </w:p>
        </w:tc>
        <w:tc>
          <w:tcPr>
            <w:tcW w:w="8589" w:type="dxa"/>
            <w:hMerge w:val="restart"/>
            <w:vAlign w:val="center"/>
          </w:tcPr>
          <w:p>
            <w:pPr>
              <w:pStyle w:val="单元格样式2"/>
            </w:pPr>
            <w:r>
              <w:t xml:space="preserve">用于科研经费支出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1.通过支付科研经费，持续为环境改善提供技术和数据支持，有效推动技术进步和产业发展。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研究报告数量</w:t>
            </w:r>
          </w:p>
        </w:tc>
        <w:tc>
          <w:tcPr>
            <w:tcW w:w="3430" w:type="dxa"/>
            <w:hMerge w:val="restart"/>
            <w:vAlign w:val="center"/>
          </w:tcPr>
          <w:p>
            <w:pPr>
              <w:pStyle w:val="单元格样式2"/>
            </w:pPr>
            <w:r>
              <w:t xml:space="preserve">研究报告数量</w:t>
            </w:r>
          </w:p>
        </w:tc>
        <w:tc>
          <w:tcPr>
            <w:tcW w:w="0" w:type="auto"/>
            <w:hMerge/>
            <w:vAlign w:val="center"/>
          </w:tcPr>
          <w:p>
            <w:pPr/>
          </w:p>
        </w:tc>
        <w:tc>
          <w:tcPr>
            <w:tcW w:w="2551" w:type="dxa"/>
            <w:hMerge w:val="restart"/>
            <w:vAlign w:val="center"/>
          </w:tcPr>
          <w:p>
            <w:pPr>
              <w:pStyle w:val="单元格样式2"/>
            </w:pPr>
            <w:r>
              <w:t xml:space="preserve">≥5份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成果评审通过率</w:t>
            </w:r>
          </w:p>
        </w:tc>
        <w:tc>
          <w:tcPr>
            <w:tcW w:w="3430" w:type="dxa"/>
            <w:hMerge w:val="restart"/>
            <w:vAlign w:val="center"/>
          </w:tcPr>
          <w:p>
            <w:pPr>
              <w:pStyle w:val="单元格样式2"/>
            </w:pPr>
            <w:r>
              <w:t xml:space="preserve">成果评审通过率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科研项目完成时间</w:t>
            </w:r>
          </w:p>
        </w:tc>
        <w:tc>
          <w:tcPr>
            <w:tcW w:w="3430" w:type="dxa"/>
            <w:hMerge w:val="restart"/>
            <w:vAlign w:val="center"/>
          </w:tcPr>
          <w:p>
            <w:pPr>
              <w:pStyle w:val="单元格样式2"/>
            </w:pPr>
            <w:r>
              <w:t xml:space="preserve">科研项目完成时间 </w:t>
            </w:r>
          </w:p>
        </w:tc>
        <w:tc>
          <w:tcPr>
            <w:tcW w:w="0" w:type="auto"/>
            <w:hMerge/>
            <w:vAlign w:val="center"/>
          </w:tcPr>
          <w:p>
            <w:pPr/>
          </w:p>
        </w:tc>
        <w:tc>
          <w:tcPr>
            <w:tcW w:w="2551" w:type="dxa"/>
            <w:hMerge w:val="restart"/>
            <w:vAlign w:val="center"/>
          </w:tcPr>
          <w:p>
            <w:pPr>
              <w:pStyle w:val="单元格样式2"/>
            </w:pPr>
            <w:r>
              <w:t xml:space="preserve"> 2026年12月31日前</w:t>
            </w:r>
          </w:p>
          <w:p>
            <w:pPr>
              <w:pStyle w:val="单元格样式2"/>
            </w:pP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科研经费支出</w:t>
            </w:r>
          </w:p>
        </w:tc>
        <w:tc>
          <w:tcPr>
            <w:tcW w:w="3430" w:type="dxa"/>
            <w:hMerge w:val="restart"/>
            <w:vAlign w:val="center"/>
          </w:tcPr>
          <w:p>
            <w:pPr>
              <w:pStyle w:val="单元格样式2"/>
            </w:pPr>
            <w:r>
              <w:t xml:space="preserve">科研经费支出</w:t>
            </w:r>
          </w:p>
        </w:tc>
        <w:tc>
          <w:tcPr>
            <w:tcW w:w="0" w:type="auto"/>
            <w:hMerge/>
            <w:vAlign w:val="center"/>
          </w:tcPr>
          <w:p>
            <w:pPr/>
          </w:p>
        </w:tc>
        <w:tc>
          <w:tcPr>
            <w:tcW w:w="2551" w:type="dxa"/>
            <w:hMerge w:val="restart"/>
            <w:vAlign w:val="center"/>
          </w:tcPr>
          <w:p>
            <w:pPr>
              <w:pStyle w:val="单元格样式2"/>
            </w:pPr>
            <w:r>
              <w:t xml:space="preserve">≤300万元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推动技术进步和产业发展</w:t>
            </w:r>
          </w:p>
        </w:tc>
        <w:tc>
          <w:tcPr>
            <w:tcW w:w="3430" w:type="dxa"/>
            <w:hMerge w:val="restart"/>
            <w:vAlign w:val="center"/>
          </w:tcPr>
          <w:p>
            <w:pPr>
              <w:pStyle w:val="单元格样式2"/>
            </w:pPr>
            <w:r>
              <w:t xml:space="preserve">推动技术进步和产业发展</w:t>
            </w:r>
          </w:p>
        </w:tc>
        <w:tc>
          <w:tcPr>
            <w:tcW w:w="0" w:type="auto"/>
            <w:hMerge/>
            <w:vAlign w:val="center"/>
          </w:tcPr>
          <w:p>
            <w:pPr/>
          </w:p>
        </w:tc>
        <w:tc>
          <w:tcPr>
            <w:tcW w:w="2551" w:type="dxa"/>
            <w:hMerge w:val="restart"/>
            <w:vAlign w:val="center"/>
          </w:tcPr>
          <w:p>
            <w:pPr>
              <w:pStyle w:val="单元格样式2"/>
            </w:pPr>
            <w:r>
              <w:t xml:space="preserve">有效推动</w:t>
            </w:r>
          </w:p>
          <w:p>
            <w:pPr>
              <w:pStyle w:val="单元格样式2"/>
            </w:pP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为环境改善提供技术和数据支持</w:t>
            </w:r>
          </w:p>
        </w:tc>
        <w:tc>
          <w:tcPr>
            <w:tcW w:w="3430" w:type="dxa"/>
            <w:hMerge w:val="restart"/>
            <w:vAlign w:val="center"/>
          </w:tcPr>
          <w:p>
            <w:pPr>
              <w:pStyle w:val="单元格样式2"/>
            </w:pPr>
            <w:r>
              <w:t xml:space="preserve">为环境改善提供技术和数据支持</w:t>
            </w:r>
          </w:p>
        </w:tc>
        <w:tc>
          <w:tcPr>
            <w:tcW w:w="0" w:type="auto"/>
            <w:hMerge/>
            <w:vAlign w:val="center"/>
          </w:tcPr>
          <w:p>
            <w:pPr/>
          </w:p>
        </w:tc>
        <w:tc>
          <w:tcPr>
            <w:tcW w:w="2551" w:type="dxa"/>
            <w:hMerge w:val="restart"/>
            <w:vAlign w:val="center"/>
          </w:tcPr>
          <w:p>
            <w:pPr>
              <w:pStyle w:val="单元格样式2"/>
            </w:pPr>
            <w:r>
              <w:t xml:space="preserve">有效支持</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上级主管部门满意度</w:t>
            </w:r>
          </w:p>
        </w:tc>
        <w:tc>
          <w:tcPr>
            <w:tcW w:w="3430" w:type="dxa"/>
            <w:hMerge w:val="restart"/>
            <w:vAlign w:val="center"/>
          </w:tcPr>
          <w:p>
            <w:pPr>
              <w:pStyle w:val="单元格样式2"/>
            </w:pPr>
            <w:r>
              <w:t xml:space="preserve">上级主管部门满意度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sz w:val="28"/>
        </w:rPr>
        <w:t xml:space="preserve">32.2026年环创院特定目标类项目支出(自有资金）（经营收入资金）绩效目标表</w:t>
      </w:r>
      <w:bookmarkEnd w:id="34"/>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362202天津市滨海新区环境创新研究院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2026年环创院特定目标类项目支出(自有资金）（经营收入资金）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5500000.00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 </w:t>
            </w:r>
          </w:p>
        </w:tc>
        <w:tc>
          <w:tcPr>
            <w:tcW w:w="1276" w:type="dxa"/>
            <w:vAlign w:val="center"/>
          </w:tcPr>
          <w:p>
            <w:pPr>
              <w:pStyle w:val="单元格样式1"/>
            </w:pPr>
            <w:r>
              <w:t xml:space="preserve">其他资金</w:t>
            </w:r>
          </w:p>
        </w:tc>
        <w:tc>
          <w:tcPr>
            <w:tcW w:w="1276" w:type="dxa"/>
            <w:vAlign w:val="center"/>
          </w:tcPr>
          <w:p>
            <w:pPr>
              <w:pStyle w:val="单元格样式2"/>
            </w:pPr>
            <w:r>
              <w:t xml:space="preserve">5500000.00</w:t>
            </w:r>
          </w:p>
        </w:tc>
      </w:tr>
      <w:tr>
        <w:trPr>
          <w:trHeight w:val="369"/>
          <w:jc w:val="center"/>
        </w:trPr>
        <w:tc>
          <w:tcPr>
            <w:tcW w:w="1276" w:type="dxa"/>
            <w:vMerge/>
          </w:tcPr>
          <w:p>
            <w:pPr/>
          </w:p>
        </w:tc>
        <w:tc>
          <w:tcPr>
            <w:tcW w:w="8589" w:type="dxa"/>
            <w:hMerge w:val="restart"/>
            <w:vAlign w:val="center"/>
          </w:tcPr>
          <w:p>
            <w:pPr>
              <w:pStyle w:val="单元格样式2"/>
            </w:pPr>
            <w:r>
              <w:t xml:space="preserve">用于支付科研经费支出</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1.通过支付科研经费，持续为环境改善提供技术和数据支持，有效推动技术进步和产业发展。</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研究报告数量</w:t>
            </w:r>
          </w:p>
        </w:tc>
        <w:tc>
          <w:tcPr>
            <w:tcW w:w="3430" w:type="dxa"/>
            <w:hMerge w:val="restart"/>
            <w:vAlign w:val="center"/>
          </w:tcPr>
          <w:p>
            <w:pPr>
              <w:pStyle w:val="单元格样式2"/>
            </w:pPr>
            <w:r>
              <w:t xml:space="preserve">研究报告数量</w:t>
            </w:r>
          </w:p>
        </w:tc>
        <w:tc>
          <w:tcPr>
            <w:tcW w:w="0" w:type="auto"/>
            <w:hMerge/>
            <w:vAlign w:val="center"/>
          </w:tcPr>
          <w:p>
            <w:pPr/>
          </w:p>
        </w:tc>
        <w:tc>
          <w:tcPr>
            <w:tcW w:w="2551" w:type="dxa"/>
            <w:hMerge w:val="restart"/>
            <w:vAlign w:val="center"/>
          </w:tcPr>
          <w:p>
            <w:pPr>
              <w:pStyle w:val="单元格样式2"/>
            </w:pPr>
            <w:r>
              <w:t xml:space="preserve">≥5份</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成果评审通过率</w:t>
            </w:r>
          </w:p>
        </w:tc>
        <w:tc>
          <w:tcPr>
            <w:tcW w:w="3430" w:type="dxa"/>
            <w:hMerge w:val="restart"/>
            <w:vAlign w:val="center"/>
          </w:tcPr>
          <w:p>
            <w:pPr>
              <w:pStyle w:val="单元格样式2"/>
            </w:pPr>
            <w:r>
              <w:t xml:space="preserve">成果评审通过率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科研项目完成时间</w:t>
            </w:r>
          </w:p>
        </w:tc>
        <w:tc>
          <w:tcPr>
            <w:tcW w:w="3430" w:type="dxa"/>
            <w:hMerge w:val="restart"/>
            <w:vAlign w:val="center"/>
          </w:tcPr>
          <w:p>
            <w:pPr>
              <w:pStyle w:val="单元格样式2"/>
            </w:pPr>
            <w:r>
              <w:t xml:space="preserve">科研项目完成时间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科研经费支出</w:t>
            </w:r>
          </w:p>
        </w:tc>
        <w:tc>
          <w:tcPr>
            <w:tcW w:w="3430" w:type="dxa"/>
            <w:hMerge w:val="restart"/>
            <w:vAlign w:val="center"/>
          </w:tcPr>
          <w:p>
            <w:pPr>
              <w:pStyle w:val="单元格样式2"/>
            </w:pPr>
            <w:r>
              <w:t xml:space="preserve">科研经费支出</w:t>
            </w:r>
          </w:p>
        </w:tc>
        <w:tc>
          <w:tcPr>
            <w:tcW w:w="0" w:type="auto"/>
            <w:hMerge/>
            <w:vAlign w:val="center"/>
          </w:tcPr>
          <w:p>
            <w:pPr/>
          </w:p>
        </w:tc>
        <w:tc>
          <w:tcPr>
            <w:tcW w:w="2551" w:type="dxa"/>
            <w:hMerge w:val="restart"/>
            <w:vAlign w:val="center"/>
          </w:tcPr>
          <w:p>
            <w:pPr>
              <w:pStyle w:val="单元格样式2"/>
            </w:pPr>
            <w:r>
              <w:t xml:space="preserve">≤550万元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推动技术进步和产业发展</w:t>
            </w:r>
          </w:p>
        </w:tc>
        <w:tc>
          <w:tcPr>
            <w:tcW w:w="3430" w:type="dxa"/>
            <w:hMerge w:val="restart"/>
            <w:vAlign w:val="center"/>
          </w:tcPr>
          <w:p>
            <w:pPr>
              <w:pStyle w:val="单元格样式2"/>
            </w:pPr>
            <w:r>
              <w:t xml:space="preserve">推动技术进步和产业发展</w:t>
            </w:r>
          </w:p>
        </w:tc>
        <w:tc>
          <w:tcPr>
            <w:tcW w:w="0" w:type="auto"/>
            <w:hMerge/>
            <w:vAlign w:val="center"/>
          </w:tcPr>
          <w:p>
            <w:pPr/>
          </w:p>
        </w:tc>
        <w:tc>
          <w:tcPr>
            <w:tcW w:w="2551" w:type="dxa"/>
            <w:hMerge w:val="restart"/>
            <w:vAlign w:val="center"/>
          </w:tcPr>
          <w:p>
            <w:pPr>
              <w:pStyle w:val="单元格样式2"/>
            </w:pPr>
            <w:r>
              <w:t xml:space="preserve">有效推动</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为环境改善提供技术和数据支持</w:t>
            </w:r>
          </w:p>
        </w:tc>
        <w:tc>
          <w:tcPr>
            <w:tcW w:w="3430" w:type="dxa"/>
            <w:hMerge w:val="restart"/>
            <w:vAlign w:val="center"/>
          </w:tcPr>
          <w:p>
            <w:pPr>
              <w:pStyle w:val="单元格样式2"/>
            </w:pPr>
            <w:r>
              <w:t xml:space="preserve">为环境改善提供技术和数据支持</w:t>
            </w:r>
          </w:p>
        </w:tc>
        <w:tc>
          <w:tcPr>
            <w:tcW w:w="0" w:type="auto"/>
            <w:hMerge/>
            <w:vAlign w:val="center"/>
          </w:tcPr>
          <w:p>
            <w:pPr/>
          </w:p>
        </w:tc>
        <w:tc>
          <w:tcPr>
            <w:tcW w:w="2551" w:type="dxa"/>
            <w:hMerge w:val="restart"/>
            <w:vAlign w:val="center"/>
          </w:tcPr>
          <w:p>
            <w:pPr>
              <w:pStyle w:val="单元格样式2"/>
            </w:pPr>
            <w:r>
              <w:t xml:space="preserve">有效支持</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上级主管部门满意度</w:t>
            </w:r>
          </w:p>
        </w:tc>
        <w:tc>
          <w:tcPr>
            <w:tcW w:w="3430" w:type="dxa"/>
            <w:hMerge w:val="restart"/>
            <w:vAlign w:val="center"/>
          </w:tcPr>
          <w:p>
            <w:pPr>
              <w:pStyle w:val="单元格样式2"/>
            </w:pPr>
            <w:r>
              <w:t xml:space="preserve">上级主管部门满意度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sz w:val="28"/>
        </w:rPr>
        <w:t xml:space="preserve">33.2026年天津市滨海新区环境创新研究院运营经费绩效目标表</w:t>
      </w:r>
      <w:bookmarkEnd w:id="35"/>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362202天津市滨海新区环境创新研究院</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2026年天津市滨海新区环境创新研究院运营经费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3000000.00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用于支付环创院2026年运营经费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1.通过2026年环创院运营经费支出，促进社会和谐稳定，改善我市生态环境。</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发放工资人员数量</w:t>
            </w:r>
          </w:p>
        </w:tc>
        <w:tc>
          <w:tcPr>
            <w:tcW w:w="3430" w:type="dxa"/>
            <w:hMerge w:val="restart"/>
            <w:vAlign w:val="center"/>
          </w:tcPr>
          <w:p>
            <w:pPr>
              <w:pStyle w:val="单元格样式2"/>
            </w:pPr>
            <w:r>
              <w:t xml:space="preserve">发放工资人员数量</w:t>
            </w:r>
          </w:p>
        </w:tc>
        <w:tc>
          <w:tcPr>
            <w:tcW w:w="0" w:type="auto"/>
            <w:hMerge/>
            <w:vAlign w:val="center"/>
          </w:tcPr>
          <w:p>
            <w:pPr/>
          </w:p>
        </w:tc>
        <w:tc>
          <w:tcPr>
            <w:tcW w:w="2551" w:type="dxa"/>
            <w:hMerge w:val="restart"/>
            <w:vAlign w:val="center"/>
          </w:tcPr>
          <w:p>
            <w:pPr>
              <w:pStyle w:val="单元格样式2"/>
            </w:pPr>
            <w:r>
              <w:t xml:space="preserve">≥30人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经费使用合规率</w:t>
            </w:r>
          </w:p>
        </w:tc>
        <w:tc>
          <w:tcPr>
            <w:tcW w:w="3430" w:type="dxa"/>
            <w:hMerge w:val="restart"/>
            <w:vAlign w:val="center"/>
          </w:tcPr>
          <w:p>
            <w:pPr>
              <w:pStyle w:val="单元格样式2"/>
            </w:pPr>
            <w:r>
              <w:t xml:space="preserve">经费使用合规率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工资发放时间</w:t>
            </w:r>
          </w:p>
        </w:tc>
        <w:tc>
          <w:tcPr>
            <w:tcW w:w="3430" w:type="dxa"/>
            <w:hMerge w:val="restart"/>
            <w:vAlign w:val="center"/>
          </w:tcPr>
          <w:p>
            <w:pPr>
              <w:pStyle w:val="单元格样式2"/>
            </w:pPr>
            <w:r>
              <w:t xml:space="preserve">工资发放时间</w:t>
            </w:r>
          </w:p>
        </w:tc>
        <w:tc>
          <w:tcPr>
            <w:tcW w:w="0" w:type="auto"/>
            <w:hMerge/>
            <w:vAlign w:val="center"/>
          </w:tcPr>
          <w:p>
            <w:pPr/>
          </w:p>
        </w:tc>
        <w:tc>
          <w:tcPr>
            <w:tcW w:w="2551" w:type="dxa"/>
            <w:hMerge w:val="restart"/>
            <w:vAlign w:val="center"/>
          </w:tcPr>
          <w:p>
            <w:pPr>
              <w:pStyle w:val="单元格样式2"/>
            </w:pPr>
            <w:r>
              <w:t xml:space="preserve">2026年12月31日前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工资发放标准</w:t>
            </w:r>
          </w:p>
        </w:tc>
        <w:tc>
          <w:tcPr>
            <w:tcW w:w="3430" w:type="dxa"/>
            <w:hMerge w:val="restart"/>
            <w:vAlign w:val="center"/>
          </w:tcPr>
          <w:p>
            <w:pPr>
              <w:pStyle w:val="单元格样式2"/>
            </w:pPr>
            <w:r>
              <w:t xml:space="preserve">工资发放标准</w:t>
            </w:r>
          </w:p>
        </w:tc>
        <w:tc>
          <w:tcPr>
            <w:tcW w:w="0" w:type="auto"/>
            <w:hMerge/>
            <w:vAlign w:val="center"/>
          </w:tcPr>
          <w:p>
            <w:pPr/>
          </w:p>
        </w:tc>
        <w:tc>
          <w:tcPr>
            <w:tcW w:w="2551" w:type="dxa"/>
            <w:hMerge w:val="restart"/>
            <w:vAlign w:val="center"/>
          </w:tcPr>
          <w:p>
            <w:pPr>
              <w:pStyle w:val="单元格样式2"/>
            </w:pPr>
            <w:r>
              <w:t xml:space="preserve">≤10万元/人/年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保障员工个人权益</w:t>
            </w:r>
          </w:p>
        </w:tc>
        <w:tc>
          <w:tcPr>
            <w:tcW w:w="3430" w:type="dxa"/>
            <w:hMerge w:val="restart"/>
            <w:vAlign w:val="center"/>
          </w:tcPr>
          <w:p>
            <w:pPr>
              <w:pStyle w:val="单元格样式2"/>
            </w:pPr>
            <w:r>
              <w:t xml:space="preserve">保障员工个人权益</w:t>
            </w:r>
          </w:p>
        </w:tc>
        <w:tc>
          <w:tcPr>
            <w:tcW w:w="0" w:type="auto"/>
            <w:hMerge/>
            <w:vAlign w:val="center"/>
          </w:tcPr>
          <w:p>
            <w:pPr/>
          </w:p>
        </w:tc>
        <w:tc>
          <w:tcPr>
            <w:tcW w:w="2551" w:type="dxa"/>
            <w:hMerge w:val="restart"/>
            <w:vAlign w:val="center"/>
          </w:tcPr>
          <w:p>
            <w:pPr>
              <w:pStyle w:val="单元格样式2"/>
            </w:pPr>
            <w:r>
              <w:t xml:space="preserve">有效保障</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员工满意度、单位满意度</w:t>
            </w:r>
          </w:p>
        </w:tc>
        <w:tc>
          <w:tcPr>
            <w:tcW w:w="3430" w:type="dxa"/>
            <w:hMerge w:val="restart"/>
            <w:vAlign w:val="center"/>
          </w:tcPr>
          <w:p>
            <w:pPr>
              <w:pStyle w:val="单元格样式2"/>
            </w:pPr>
            <w:r>
              <w:t xml:space="preserve">员工满意度、单位满意度</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sz w:val="28"/>
        </w:rPr>
        <w:t xml:space="preserve">34.2026年编制外长聘人员经费项目（机关事业单位辅助人员）绩效目标表</w:t>
      </w:r>
      <w:bookmarkEnd w:id="36"/>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362301天津市滨海新区生态环境保护综合行政执法支队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2026年编制外长聘人员经费项目（机关事业单位辅助人员）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2199998.40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2199998.40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聘用派遣制人员。</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1.目标内容1通过发放多种用工派遣人员工作经费，保障派遣员工的基本合法权益，保障工作顺利推进。</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多种用工人员经费发放人数</w:t>
            </w:r>
          </w:p>
        </w:tc>
        <w:tc>
          <w:tcPr>
            <w:tcW w:w="3430" w:type="dxa"/>
            <w:hMerge w:val="restart"/>
            <w:vAlign w:val="center"/>
          </w:tcPr>
          <w:p>
            <w:pPr>
              <w:pStyle w:val="单元格样式2"/>
            </w:pPr>
            <w:r>
              <w:t xml:space="preserve">通过考量实际多种用工人员经费发放人数，反映多种用工人员经费发放工作开展的完成情况。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≥40人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多种用工人员经费发放准确率</w:t>
            </w:r>
          </w:p>
        </w:tc>
        <w:tc>
          <w:tcPr>
            <w:tcW w:w="3430" w:type="dxa"/>
            <w:hMerge w:val="restart"/>
            <w:vAlign w:val="center"/>
          </w:tcPr>
          <w:p>
            <w:pPr>
              <w:pStyle w:val="单元格样式2"/>
            </w:pPr>
            <w:r>
              <w:t xml:space="preserve">通过多种用工人员经费发放准确的人数与多种用工人员经费发放总人数比对，反映多种用工人员经费发放的准确情况。计算公式：多种用工人员经费发放准确率=多种用工人员经费发放准确的人数÷多种用工人员经费发放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多种用工人员经费发放完成时间</w:t>
            </w:r>
          </w:p>
        </w:tc>
        <w:tc>
          <w:tcPr>
            <w:tcW w:w="3430" w:type="dxa"/>
            <w:hMerge w:val="restart"/>
            <w:vAlign w:val="center"/>
          </w:tcPr>
          <w:p>
            <w:pPr>
              <w:pStyle w:val="单元格样式2"/>
            </w:pPr>
            <w:r>
              <w:t xml:space="preserve">通过考量实际多种用工人员经费发放完成时间，反映多种用工人员经费发放工作开展的完成情况。</w:t>
            </w:r>
          </w:p>
        </w:tc>
        <w:tc>
          <w:tcPr>
            <w:tcW w:w="0" w:type="auto"/>
            <w:hMerge/>
            <w:vAlign w:val="center"/>
          </w:tcPr>
          <w:p>
            <w:pPr/>
          </w:p>
        </w:tc>
        <w:tc>
          <w:tcPr>
            <w:tcW w:w="2551" w:type="dxa"/>
            <w:hMerge w:val="restart"/>
            <w:vAlign w:val="center"/>
          </w:tcPr>
          <w:p>
            <w:pPr>
              <w:pStyle w:val="单元格样式2"/>
            </w:pPr>
            <w:r>
              <w:t xml:space="preserve">2026年12月底前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多种用工人员经费标准</w:t>
            </w:r>
          </w:p>
        </w:tc>
        <w:tc>
          <w:tcPr>
            <w:tcW w:w="3430" w:type="dxa"/>
            <w:hMerge w:val="restart"/>
            <w:vAlign w:val="center"/>
          </w:tcPr>
          <w:p>
            <w:pPr>
              <w:pStyle w:val="单元格样式2"/>
            </w:pPr>
            <w:r>
              <w:t xml:space="preserve">通过实际支出标准与规定支出标准比对，反映多种用工人员经费支出标准的符合情况。</w:t>
            </w:r>
          </w:p>
        </w:tc>
        <w:tc>
          <w:tcPr>
            <w:tcW w:w="0" w:type="auto"/>
            <w:hMerge/>
            <w:vAlign w:val="center"/>
          </w:tcPr>
          <w:p>
            <w:pPr/>
          </w:p>
        </w:tc>
        <w:tc>
          <w:tcPr>
            <w:tcW w:w="2551" w:type="dxa"/>
            <w:hMerge w:val="restart"/>
            <w:vAlign w:val="center"/>
          </w:tcPr>
          <w:p>
            <w:pPr>
              <w:pStyle w:val="单元格样式2"/>
            </w:pPr>
            <w:r>
              <w:t xml:space="preserve">≤5.5万元/人/年</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多种用工人员到岗率</w:t>
            </w:r>
          </w:p>
        </w:tc>
        <w:tc>
          <w:tcPr>
            <w:tcW w:w="3430" w:type="dxa"/>
            <w:hMerge w:val="restart"/>
            <w:vAlign w:val="center"/>
          </w:tcPr>
          <w:p>
            <w:pPr>
              <w:pStyle w:val="单元格样式2"/>
            </w:pPr>
            <w:r>
              <w:t xml:space="preserve">通过实际多种用工人员到岗人数与多种用工人员应到岗人数比对，反映多种用工人员的到岗情况。计算公式：多种用工人员到岗率=实际到岗人数÷应到岗人数×100%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完善多种用工人员经费管理制度</w:t>
            </w:r>
          </w:p>
        </w:tc>
        <w:tc>
          <w:tcPr>
            <w:tcW w:w="3430" w:type="dxa"/>
            <w:hMerge w:val="restart"/>
            <w:vAlign w:val="center"/>
          </w:tcPr>
          <w:p>
            <w:pPr>
              <w:pStyle w:val="单元格样式2"/>
            </w:pPr>
            <w:r>
              <w:t xml:space="preserve">通过多种用工人员经费管理制度或办法的完善情况，反映多种用工人员经费管理工作开展的长效保障效果。</w:t>
            </w:r>
          </w:p>
        </w:tc>
        <w:tc>
          <w:tcPr>
            <w:tcW w:w="0" w:type="auto"/>
            <w:hMerge/>
            <w:vAlign w:val="center"/>
          </w:tcPr>
          <w:p>
            <w:pPr/>
          </w:p>
        </w:tc>
        <w:tc>
          <w:tcPr>
            <w:tcW w:w="2551" w:type="dxa"/>
            <w:hMerge w:val="restart"/>
            <w:vAlign w:val="center"/>
          </w:tcPr>
          <w:p>
            <w:pPr>
              <w:pStyle w:val="单元格样式2"/>
            </w:pPr>
            <w:r>
              <w:t xml:space="preserve">持续有效</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多种用工人员满意度</w:t>
            </w:r>
          </w:p>
        </w:tc>
        <w:tc>
          <w:tcPr>
            <w:tcW w:w="3430" w:type="dxa"/>
            <w:hMerge w:val="restart"/>
            <w:vAlign w:val="center"/>
          </w:tcPr>
          <w:p>
            <w:pPr>
              <w:pStyle w:val="单元格样式2"/>
            </w:pPr>
            <w:r>
              <w:t xml:space="preserve">通过调查问卷中满意人数与调查总人数的比率，反映被调查对象对本项目的满意程度。计算公式：各类问题满意人数÷调查总人数×100%</w:t>
            </w:r>
          </w:p>
        </w:tc>
        <w:tc>
          <w:tcPr>
            <w:tcW w:w="0" w:type="auto"/>
            <w:hMerge/>
            <w:vAlign w:val="center"/>
          </w:tcPr>
          <w:p>
            <w:pPr/>
          </w:p>
        </w:tc>
        <w:tc>
          <w:tcPr>
            <w:tcW w:w="2551" w:type="dxa"/>
            <w:hMerge w:val="restart"/>
            <w:vAlign w:val="center"/>
          </w:tcPr>
          <w:p>
            <w:pPr>
              <w:pStyle w:val="单元格样式2"/>
            </w:pPr>
            <w:r>
              <w:t xml:space="preserve">≥95%</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sz w:val="28"/>
        </w:rPr>
        <w:t xml:space="preserve">35.2026年支队建设运行项目绩效目标表</w:t>
      </w:r>
      <w:bookmarkEnd w:id="37"/>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362301天津市滨海新区生态环境保护综合行政执法支队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2026年支队建设运行项目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460000.00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460000.00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支付物业、采暖费、制服费。</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1.目标内容1通过为单位提供物业、采暖、制服等，保障基本工作环境，提高执法效率，提升执法形象。</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制服制作涉及人数</w:t>
            </w:r>
          </w:p>
        </w:tc>
        <w:tc>
          <w:tcPr>
            <w:tcW w:w="3430" w:type="dxa"/>
            <w:hMerge w:val="restart"/>
            <w:vAlign w:val="center"/>
          </w:tcPr>
          <w:p>
            <w:pPr>
              <w:pStyle w:val="单元格样式2"/>
            </w:pPr>
            <w:r>
              <w:t xml:space="preserve">制服制作涉及人数</w:t>
            </w:r>
          </w:p>
        </w:tc>
        <w:tc>
          <w:tcPr>
            <w:tcW w:w="0" w:type="auto"/>
            <w:hMerge/>
            <w:vAlign w:val="center"/>
          </w:tcPr>
          <w:p>
            <w:pPr/>
          </w:p>
        </w:tc>
        <w:tc>
          <w:tcPr>
            <w:tcW w:w="2551" w:type="dxa"/>
            <w:hMerge w:val="restart"/>
            <w:vAlign w:val="center"/>
          </w:tcPr>
          <w:p>
            <w:pPr>
              <w:pStyle w:val="单元格样式2"/>
            </w:pPr>
            <w:r>
              <w:t xml:space="preserve">≥45人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供暖面积</w:t>
            </w:r>
          </w:p>
        </w:tc>
        <w:tc>
          <w:tcPr>
            <w:tcW w:w="3430" w:type="dxa"/>
            <w:hMerge w:val="restart"/>
            <w:vAlign w:val="center"/>
          </w:tcPr>
          <w:p>
            <w:pPr>
              <w:pStyle w:val="单元格样式2"/>
            </w:pPr>
            <w:r>
              <w:t xml:space="preserve">提供暖气面积数</w:t>
            </w:r>
          </w:p>
        </w:tc>
        <w:tc>
          <w:tcPr>
            <w:tcW w:w="0" w:type="auto"/>
            <w:hMerge/>
            <w:vAlign w:val="center"/>
          </w:tcPr>
          <w:p>
            <w:pPr/>
          </w:p>
        </w:tc>
        <w:tc>
          <w:tcPr>
            <w:tcW w:w="2551" w:type="dxa"/>
            <w:hMerge w:val="restart"/>
            <w:vAlign w:val="center"/>
          </w:tcPr>
          <w:p>
            <w:pPr>
              <w:pStyle w:val="单元格样式2"/>
            </w:pPr>
            <w:r>
              <w:t xml:space="preserve">≥2000平方米</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物业服务人数</w:t>
            </w:r>
          </w:p>
        </w:tc>
        <w:tc>
          <w:tcPr>
            <w:tcW w:w="3430" w:type="dxa"/>
            <w:hMerge w:val="restart"/>
            <w:vAlign w:val="center"/>
          </w:tcPr>
          <w:p>
            <w:pPr>
              <w:pStyle w:val="单元格样式2"/>
            </w:pPr>
            <w:r>
              <w:t xml:space="preserve">提供物业服务人数</w:t>
            </w:r>
          </w:p>
        </w:tc>
        <w:tc>
          <w:tcPr>
            <w:tcW w:w="0" w:type="auto"/>
            <w:hMerge/>
            <w:vAlign w:val="center"/>
          </w:tcPr>
          <w:p>
            <w:pPr/>
          </w:p>
        </w:tc>
        <w:tc>
          <w:tcPr>
            <w:tcW w:w="2551" w:type="dxa"/>
            <w:hMerge w:val="restart"/>
            <w:vAlign w:val="center"/>
          </w:tcPr>
          <w:p>
            <w:pPr>
              <w:pStyle w:val="单元格样式2"/>
            </w:pPr>
            <w:r>
              <w:t xml:space="preserve">3人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制服质量达标率</w:t>
            </w:r>
          </w:p>
        </w:tc>
        <w:tc>
          <w:tcPr>
            <w:tcW w:w="3430" w:type="dxa"/>
            <w:hMerge w:val="restart"/>
            <w:vAlign w:val="center"/>
          </w:tcPr>
          <w:p>
            <w:pPr>
              <w:pStyle w:val="单元格样式2"/>
            </w:pPr>
            <w:r>
              <w:t xml:space="preserve">制服质量达标率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供暖温度达标率</w:t>
            </w:r>
          </w:p>
        </w:tc>
        <w:tc>
          <w:tcPr>
            <w:tcW w:w="3430" w:type="dxa"/>
            <w:hMerge w:val="restart"/>
            <w:vAlign w:val="center"/>
          </w:tcPr>
          <w:p>
            <w:pPr>
              <w:pStyle w:val="单元格样式2"/>
            </w:pPr>
            <w:r>
              <w:t xml:space="preserve">供暖温度达标率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物业服务达标率</w:t>
            </w:r>
          </w:p>
        </w:tc>
        <w:tc>
          <w:tcPr>
            <w:tcW w:w="3430" w:type="dxa"/>
            <w:hMerge w:val="restart"/>
            <w:vAlign w:val="center"/>
          </w:tcPr>
          <w:p>
            <w:pPr>
              <w:pStyle w:val="单元格样式2"/>
            </w:pPr>
            <w:r>
              <w:t xml:space="preserve">物业服务达标率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制服制作完成时间</w:t>
            </w:r>
          </w:p>
        </w:tc>
        <w:tc>
          <w:tcPr>
            <w:tcW w:w="3430" w:type="dxa"/>
            <w:hMerge w:val="restart"/>
            <w:vAlign w:val="center"/>
          </w:tcPr>
          <w:p>
            <w:pPr>
              <w:pStyle w:val="单元格样式2"/>
            </w:pPr>
            <w:r>
              <w:t xml:space="preserve">制服制作完成时间</w:t>
            </w:r>
          </w:p>
        </w:tc>
        <w:tc>
          <w:tcPr>
            <w:tcW w:w="0" w:type="auto"/>
            <w:hMerge/>
            <w:vAlign w:val="center"/>
          </w:tcPr>
          <w:p>
            <w:pPr/>
          </w:p>
        </w:tc>
        <w:tc>
          <w:tcPr>
            <w:tcW w:w="2551" w:type="dxa"/>
            <w:hMerge w:val="restart"/>
            <w:vAlign w:val="center"/>
          </w:tcPr>
          <w:p>
            <w:pPr>
              <w:pStyle w:val="单元格样式2"/>
            </w:pPr>
            <w:r>
              <w:t xml:space="preserve">2026年12月之前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供热费支付完成时间</w:t>
            </w:r>
          </w:p>
        </w:tc>
        <w:tc>
          <w:tcPr>
            <w:tcW w:w="3430" w:type="dxa"/>
            <w:hMerge w:val="restart"/>
            <w:vAlign w:val="center"/>
          </w:tcPr>
          <w:p>
            <w:pPr>
              <w:pStyle w:val="单元格样式2"/>
            </w:pPr>
            <w:r>
              <w:t xml:space="preserve">供热费支付完成时间</w:t>
            </w:r>
          </w:p>
        </w:tc>
        <w:tc>
          <w:tcPr>
            <w:tcW w:w="0" w:type="auto"/>
            <w:hMerge/>
            <w:vAlign w:val="center"/>
          </w:tcPr>
          <w:p>
            <w:pPr/>
          </w:p>
        </w:tc>
        <w:tc>
          <w:tcPr>
            <w:tcW w:w="2551" w:type="dxa"/>
            <w:hMerge w:val="restart"/>
            <w:vAlign w:val="center"/>
          </w:tcPr>
          <w:p>
            <w:pPr>
              <w:pStyle w:val="单元格样式2"/>
            </w:pPr>
            <w:r>
              <w:t xml:space="preserve">2026年12月20之前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物业服务保障时间</w:t>
            </w:r>
          </w:p>
        </w:tc>
        <w:tc>
          <w:tcPr>
            <w:tcW w:w="3430" w:type="dxa"/>
            <w:hMerge w:val="restart"/>
            <w:vAlign w:val="center"/>
          </w:tcPr>
          <w:p>
            <w:pPr>
              <w:pStyle w:val="单元格样式2"/>
            </w:pPr>
            <w:r>
              <w:t xml:space="preserve">物业服务保障时间</w:t>
            </w:r>
          </w:p>
        </w:tc>
        <w:tc>
          <w:tcPr>
            <w:tcW w:w="0" w:type="auto"/>
            <w:hMerge/>
            <w:vAlign w:val="center"/>
          </w:tcPr>
          <w:p>
            <w:pPr/>
          </w:p>
        </w:tc>
        <w:tc>
          <w:tcPr>
            <w:tcW w:w="2551" w:type="dxa"/>
            <w:hMerge w:val="restart"/>
            <w:vAlign w:val="center"/>
          </w:tcPr>
          <w:p>
            <w:pPr>
              <w:pStyle w:val="单元格样式2"/>
            </w:pPr>
            <w:r>
              <w:t xml:space="preserve">2026年1月-2026年12月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制服制作成本</w:t>
            </w:r>
          </w:p>
        </w:tc>
        <w:tc>
          <w:tcPr>
            <w:tcW w:w="3430" w:type="dxa"/>
            <w:hMerge w:val="restart"/>
            <w:vAlign w:val="center"/>
          </w:tcPr>
          <w:p>
            <w:pPr>
              <w:pStyle w:val="单元格样式2"/>
            </w:pPr>
            <w:r>
              <w:t xml:space="preserve">制服制作成本</w:t>
            </w:r>
          </w:p>
        </w:tc>
        <w:tc>
          <w:tcPr>
            <w:tcW w:w="0" w:type="auto"/>
            <w:hMerge/>
            <w:vAlign w:val="center"/>
          </w:tcPr>
          <w:p>
            <w:pPr/>
          </w:p>
        </w:tc>
        <w:tc>
          <w:tcPr>
            <w:tcW w:w="2551" w:type="dxa"/>
            <w:hMerge w:val="restart"/>
            <w:vAlign w:val="center"/>
          </w:tcPr>
          <w:p>
            <w:pPr>
              <w:pStyle w:val="单元格样式2"/>
            </w:pPr>
            <w:r>
              <w:t xml:space="preserve">≤95000元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采暖成本</w:t>
            </w:r>
          </w:p>
        </w:tc>
        <w:tc>
          <w:tcPr>
            <w:tcW w:w="3430" w:type="dxa"/>
            <w:hMerge w:val="restart"/>
            <w:vAlign w:val="center"/>
          </w:tcPr>
          <w:p>
            <w:pPr>
              <w:pStyle w:val="单元格样式2"/>
            </w:pPr>
            <w:r>
              <w:t xml:space="preserve">采暖成本</w:t>
            </w:r>
          </w:p>
        </w:tc>
        <w:tc>
          <w:tcPr>
            <w:tcW w:w="0" w:type="auto"/>
            <w:hMerge/>
            <w:vAlign w:val="center"/>
          </w:tcPr>
          <w:p>
            <w:pPr/>
          </w:p>
        </w:tc>
        <w:tc>
          <w:tcPr>
            <w:tcW w:w="2551" w:type="dxa"/>
            <w:hMerge w:val="restart"/>
            <w:vAlign w:val="center"/>
          </w:tcPr>
          <w:p>
            <w:pPr>
              <w:pStyle w:val="单元格样式2"/>
            </w:pPr>
            <w:r>
              <w:t xml:space="preserve">≤179210.4元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物业服务成本</w:t>
            </w:r>
          </w:p>
        </w:tc>
        <w:tc>
          <w:tcPr>
            <w:tcW w:w="3430" w:type="dxa"/>
            <w:hMerge w:val="restart"/>
            <w:vAlign w:val="center"/>
          </w:tcPr>
          <w:p>
            <w:pPr>
              <w:pStyle w:val="单元格样式2"/>
            </w:pPr>
            <w:r>
              <w:t xml:space="preserve">物业服务成本</w:t>
            </w:r>
          </w:p>
        </w:tc>
        <w:tc>
          <w:tcPr>
            <w:tcW w:w="0" w:type="auto"/>
            <w:hMerge/>
            <w:vAlign w:val="center"/>
          </w:tcPr>
          <w:p>
            <w:pPr/>
          </w:p>
        </w:tc>
        <w:tc>
          <w:tcPr>
            <w:tcW w:w="2551" w:type="dxa"/>
            <w:hMerge w:val="restart"/>
            <w:vAlign w:val="center"/>
          </w:tcPr>
          <w:p>
            <w:pPr>
              <w:pStyle w:val="单元格样式2"/>
            </w:pPr>
            <w:r>
              <w:t xml:space="preserve">≤185789.6元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提高执法效率</w:t>
            </w:r>
          </w:p>
        </w:tc>
        <w:tc>
          <w:tcPr>
            <w:tcW w:w="3430" w:type="dxa"/>
            <w:hMerge w:val="restart"/>
            <w:vAlign w:val="center"/>
          </w:tcPr>
          <w:p>
            <w:pPr>
              <w:pStyle w:val="单元格样式2"/>
            </w:pPr>
            <w:r>
              <w:t xml:space="preserve">通过保障基本工作环境提高执法效率</w:t>
            </w:r>
          </w:p>
        </w:tc>
        <w:tc>
          <w:tcPr>
            <w:tcW w:w="0" w:type="auto"/>
            <w:hMerge/>
            <w:vAlign w:val="center"/>
          </w:tcPr>
          <w:p>
            <w:pPr/>
          </w:p>
        </w:tc>
        <w:tc>
          <w:tcPr>
            <w:tcW w:w="2551" w:type="dxa"/>
            <w:hMerge w:val="restart"/>
            <w:vAlign w:val="center"/>
          </w:tcPr>
          <w:p>
            <w:pPr>
              <w:pStyle w:val="单元格样式2"/>
            </w:pPr>
            <w:r>
              <w:t xml:space="preserve">大幅提升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执法支队满意度</w:t>
            </w:r>
          </w:p>
        </w:tc>
        <w:tc>
          <w:tcPr>
            <w:tcW w:w="3430" w:type="dxa"/>
            <w:hMerge w:val="restart"/>
            <w:vAlign w:val="center"/>
          </w:tcPr>
          <w:p>
            <w:pPr>
              <w:pStyle w:val="单元格样式2"/>
            </w:pPr>
            <w:r>
              <w:t xml:space="preserve">执法支队满意度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sectPr>
          <w:type w:val="nextPage"/>
          <w:pgSz w:w="11900" w:h="16840" w:orient="portrait"/>
          <w:pgMar w:top="1984" w:right="1304" w:bottom="1134" w:left="1304" w:header="720" w:footer="720" w:gutter="0"/>
        </w:sectPr>
      </w:pPr>
    </w:p>
    <w:p>
      <w:pPr>
        <w:spacing w:before="0" w:after="0" w:line="240"/>
        <w:ind w:firstLine="0"/>
        <w:jc w:val="center"/>
        <w:outlineLvl w:val="9"/>
      </w:pPr>
      <w:r>
        <w:rPr>
          <w:rFonts w:ascii="方正仿宋_GBK" w:eastAsia="方正仿宋_GBK" w:hAnsi="方正仿宋_GBK" w:cs="方正仿宋_GBK"/>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sz w:val="28"/>
        </w:rPr>
        <w:t xml:space="preserve">36.2026年支队建设运行项目*绩效目标表</w:t>
      </w:r>
      <w:bookmarkEnd w:id="38"/>
    </w:p>
    <w:tbl>
      <w:tblPr>
        <w:tblStyle w:val="TableNormal"/>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jc w:val="center"/>
        </w:trPr>
        <w:tc>
          <w:tcPr>
            <w:tcW w:w="8589" w:type="dxa"/>
            <w:hMerge w:val="restart"/>
            <w:tcBorders>
              <w:top w:val="single" w:sz="6" w:space="0" w:color="FFFFFF"/>
              <w:left w:val="single" w:sz="6" w:space="0" w:color="FFFFFF"/>
              <w:right w:val="single" w:sz="6" w:space="0" w:color="FFFFFF"/>
            </w:tcBorders>
            <w:vAlign w:val="center"/>
          </w:tcPr>
          <w:p>
            <w:pPr>
              <w:pStyle w:val="单元格样式5"/>
            </w:pPr>
            <w:r>
              <w:t xml:space="preserve">362301天津市滨海新区生态环境保护综合行政执法支队</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1276" w:type="dxa"/>
            <w:tcBorders>
              <w:top w:val="single" w:sz="6" w:space="0" w:color="FFFFFF"/>
              <w:left w:val="single" w:sz="6" w:space="0" w:color="FFFFFF"/>
              <w:right w:val="single" w:sz="6" w:space="0" w:color="FFFFFF"/>
            </w:tcBorders>
            <w:vAlign w:val="center"/>
          </w:tcPr>
          <w:p>
            <w:pPr>
              <w:pStyle w:val="单元格样式4"/>
            </w:pPr>
            <w:r>
              <w:t xml:space="preserve">单位：元</w:t>
            </w:r>
          </w:p>
        </w:tc>
      </w:tr>
      <w:tr>
        <w:trPr>
          <w:trHeight w:val="369"/>
          <w:jc w:val="center"/>
        </w:trPr>
        <w:tc>
          <w:tcPr>
            <w:tcW w:w="1276" w:type="dxa"/>
            <w:vAlign w:val="center"/>
          </w:tcPr>
          <w:p>
            <w:pPr>
              <w:pStyle w:val="单元格样式1"/>
            </w:pPr>
            <w:r>
              <w:t xml:space="preserve">项目名称</w:t>
            </w:r>
          </w:p>
        </w:tc>
        <w:tc>
          <w:tcPr>
            <w:tcW w:w="8589" w:type="dxa"/>
            <w:hMerge w:val="restart"/>
            <w:vAlign w:val="center"/>
          </w:tcPr>
          <w:p>
            <w:pPr>
              <w:pStyle w:val="单元格样式2"/>
            </w:pPr>
            <w:r>
              <w:t xml:space="preserve">2026年支队建设运行项目*</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2955420.00</w:t>
            </w:r>
          </w:p>
        </w:tc>
        <w:tc>
          <w:tcPr>
            <w:tcW w:w="1587" w:type="dxa"/>
            <w:vAlign w:val="center"/>
          </w:tcPr>
          <w:p>
            <w:pPr>
              <w:pStyle w:val="单元格样式1"/>
            </w:pPr>
            <w:r>
              <w:t xml:space="preserve">其中：财政    资金</w:t>
            </w:r>
          </w:p>
        </w:tc>
        <w:tc>
          <w:tcPr>
            <w:tcW w:w="1843" w:type="dxa"/>
            <w:vAlign w:val="center"/>
          </w:tcPr>
          <w:p>
            <w:pPr>
              <w:pStyle w:val="单元格样式2"/>
            </w:pPr>
            <w:r>
              <w:t xml:space="preserve">2955420.00</w:t>
            </w:r>
          </w:p>
        </w:tc>
        <w:tc>
          <w:tcPr>
            <w:tcW w:w="1276"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8589" w:type="dxa"/>
            <w:hMerge w:val="restart"/>
            <w:vAlign w:val="center"/>
          </w:tcPr>
          <w:p>
            <w:pPr>
              <w:pStyle w:val="单元格样式2"/>
            </w:pPr>
            <w:r>
              <w:t xml:space="preserve">支付制服费、租车费、物业费、执法设备购置费、监控系统平台技术运维费等。</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369"/>
          <w:jc w:val="center"/>
        </w:trPr>
        <w:tc>
          <w:tcPr>
            <w:tcW w:w="1276" w:type="dxa"/>
            <w:vAlign w:val="center"/>
          </w:tcPr>
          <w:p>
            <w:pPr>
              <w:pStyle w:val="单元格样式1"/>
            </w:pPr>
            <w:r>
              <w:t xml:space="preserve">绩效目标</w:t>
            </w:r>
          </w:p>
        </w:tc>
        <w:tc>
          <w:tcPr>
            <w:tcW w:w="8589" w:type="dxa"/>
            <w:hMerge w:val="restart"/>
            <w:vAlign w:val="center"/>
          </w:tcPr>
          <w:p>
            <w:pPr>
              <w:pStyle w:val="单元格样式2"/>
            </w:pPr>
            <w:r>
              <w:t xml:space="preserve">1.目标内容1通过制作制服、支付物业费、购置执法设备等工作，提升执法队伍形象，提升执法效率。</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bl>
    <w:p>
      <w:pPr>
        <w:spacing w:before="0" w:after="0" w:line="2" w:lineRule="exact"/>
        <w:ind w:firstLine="0"/>
        <w:jc w:val="center"/>
        <w:outlineLvl w:val="9"/>
      </w:pPr>
      <w:r>
        <w:rPr>
          <w:rFonts w:ascii="方正书宋_GBK" w:eastAsia="方正书宋_GBK" w:hAnsi="方正书宋_GBK" w:cs="方正书宋_GBK"/>
          <w:sz w:val="21"/>
        </w:rPr>
        <w:t xml:space="preserve"> </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7"/>
        <w:gridCol w:w="1327"/>
        <w:gridCol w:w="1327"/>
        <w:gridCol w:w="1327"/>
        <w:gridCol w:w="1327"/>
        <w:gridCol w:w="1327"/>
        <w:gridCol w:w="1327"/>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3430" w:type="dxa"/>
            <w:hMerge w:val="restart"/>
            <w:vAlign w:val="center"/>
          </w:tcPr>
          <w:p>
            <w:pPr>
              <w:pStyle w:val="单元格样式1"/>
            </w:pPr>
            <w:r>
              <w:t xml:space="preserve">绩效指标描述</w:t>
            </w:r>
          </w:p>
        </w:tc>
        <w:tc>
          <w:tcPr>
            <w:tcW w:w="0" w:type="auto"/>
            <w:hMerge/>
          </w:tcPr>
          <w:p>
            <w:pPr/>
          </w:p>
        </w:tc>
        <w:tc>
          <w:tcPr>
            <w:tcW w:w="2551" w:type="dxa"/>
            <w:hMerge w:val="restart"/>
            <w:vAlign w:val="center"/>
          </w:tcPr>
          <w:p>
            <w:pPr>
              <w:pStyle w:val="单元格样式1"/>
            </w:pPr>
            <w:r>
              <w:t xml:space="preserve">指标值</w:t>
            </w:r>
          </w:p>
        </w:tc>
        <w:tc>
          <w:tcPr>
            <w:tcW w:w="0" w:type="auto"/>
            <w:hMerge/>
          </w:tcPr>
          <w:p>
            <w:pP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制作制服涉及人数</w:t>
            </w:r>
          </w:p>
        </w:tc>
        <w:tc>
          <w:tcPr>
            <w:tcW w:w="3430" w:type="dxa"/>
            <w:hMerge w:val="restart"/>
            <w:vAlign w:val="center"/>
          </w:tcPr>
          <w:p>
            <w:pPr>
              <w:pStyle w:val="单元格样式2"/>
            </w:pPr>
            <w:r>
              <w:t xml:space="preserve">制作制服涉及人数</w:t>
            </w:r>
          </w:p>
        </w:tc>
        <w:tc>
          <w:tcPr>
            <w:tcW w:w="0" w:type="auto"/>
            <w:hMerge/>
            <w:vAlign w:val="center"/>
          </w:tcPr>
          <w:p>
            <w:pPr/>
          </w:p>
        </w:tc>
        <w:tc>
          <w:tcPr>
            <w:tcW w:w="2551" w:type="dxa"/>
            <w:hMerge w:val="restart"/>
            <w:vAlign w:val="center"/>
          </w:tcPr>
          <w:p>
            <w:pPr>
              <w:pStyle w:val="单元格样式2"/>
            </w:pPr>
            <w:r>
              <w:t xml:space="preserve">≥46人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物业服务人数</w:t>
            </w:r>
          </w:p>
        </w:tc>
        <w:tc>
          <w:tcPr>
            <w:tcW w:w="3430" w:type="dxa"/>
            <w:hMerge w:val="restart"/>
            <w:vAlign w:val="center"/>
          </w:tcPr>
          <w:p>
            <w:pPr>
              <w:pStyle w:val="单元格样式2"/>
            </w:pPr>
            <w:r>
              <w:t xml:space="preserve">提供物业服务人数</w:t>
            </w:r>
          </w:p>
        </w:tc>
        <w:tc>
          <w:tcPr>
            <w:tcW w:w="0" w:type="auto"/>
            <w:hMerge/>
            <w:vAlign w:val="center"/>
          </w:tcPr>
          <w:p>
            <w:pPr/>
          </w:p>
        </w:tc>
        <w:tc>
          <w:tcPr>
            <w:tcW w:w="2551" w:type="dxa"/>
            <w:hMerge w:val="restart"/>
            <w:vAlign w:val="center"/>
          </w:tcPr>
          <w:p>
            <w:pPr>
              <w:pStyle w:val="单元格样式2"/>
            </w:pPr>
            <w:r>
              <w:t xml:space="preserve">≥3人</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租用社会车辆</w:t>
            </w:r>
          </w:p>
        </w:tc>
        <w:tc>
          <w:tcPr>
            <w:tcW w:w="3430" w:type="dxa"/>
            <w:hMerge w:val="restart"/>
            <w:vAlign w:val="center"/>
          </w:tcPr>
          <w:p>
            <w:pPr>
              <w:pStyle w:val="单元格样式2"/>
            </w:pPr>
            <w:r>
              <w:t xml:space="preserve">租用社会车辆</w:t>
            </w:r>
          </w:p>
        </w:tc>
        <w:tc>
          <w:tcPr>
            <w:tcW w:w="0" w:type="auto"/>
            <w:hMerge/>
            <w:vAlign w:val="center"/>
          </w:tcPr>
          <w:p>
            <w:pPr/>
          </w:p>
        </w:tc>
        <w:tc>
          <w:tcPr>
            <w:tcW w:w="2551" w:type="dxa"/>
            <w:hMerge w:val="restart"/>
            <w:vAlign w:val="center"/>
          </w:tcPr>
          <w:p>
            <w:pPr>
              <w:pStyle w:val="单元格样式2"/>
            </w:pPr>
            <w:r>
              <w:t xml:space="preserve">≥4辆</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联网企业数量</w:t>
            </w:r>
          </w:p>
        </w:tc>
        <w:tc>
          <w:tcPr>
            <w:tcW w:w="3430" w:type="dxa"/>
            <w:hMerge w:val="restart"/>
            <w:vAlign w:val="center"/>
          </w:tcPr>
          <w:p>
            <w:pPr>
              <w:pStyle w:val="单元格样式2"/>
            </w:pPr>
            <w:r>
              <w:t xml:space="preserve">监控系统联网企业数量</w:t>
            </w:r>
          </w:p>
        </w:tc>
        <w:tc>
          <w:tcPr>
            <w:tcW w:w="0" w:type="auto"/>
            <w:hMerge/>
            <w:vAlign w:val="center"/>
          </w:tcPr>
          <w:p>
            <w:pPr/>
          </w:p>
        </w:tc>
        <w:tc>
          <w:tcPr>
            <w:tcW w:w="2551" w:type="dxa"/>
            <w:hMerge w:val="restart"/>
            <w:vAlign w:val="center"/>
          </w:tcPr>
          <w:p>
            <w:pPr>
              <w:pStyle w:val="单元格样式2"/>
            </w:pPr>
            <w:r>
              <w:t xml:space="preserve">≥250家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执法设备数</w:t>
            </w:r>
          </w:p>
        </w:tc>
        <w:tc>
          <w:tcPr>
            <w:tcW w:w="3430" w:type="dxa"/>
            <w:hMerge w:val="restart"/>
            <w:vAlign w:val="center"/>
          </w:tcPr>
          <w:p>
            <w:pPr>
              <w:pStyle w:val="单元格样式2"/>
            </w:pPr>
            <w:r>
              <w:t xml:space="preserve">采购执法设备数</w:t>
            </w:r>
          </w:p>
        </w:tc>
        <w:tc>
          <w:tcPr>
            <w:tcW w:w="0" w:type="auto"/>
            <w:hMerge/>
            <w:vAlign w:val="center"/>
          </w:tcPr>
          <w:p>
            <w:pPr/>
          </w:p>
        </w:tc>
        <w:tc>
          <w:tcPr>
            <w:tcW w:w="2551" w:type="dxa"/>
            <w:hMerge w:val="restart"/>
            <w:vAlign w:val="center"/>
          </w:tcPr>
          <w:p>
            <w:pPr>
              <w:pStyle w:val="单元格样式2"/>
            </w:pPr>
            <w:r>
              <w:t xml:space="preserve">27件</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制服验收合格率</w:t>
            </w:r>
          </w:p>
        </w:tc>
        <w:tc>
          <w:tcPr>
            <w:tcW w:w="3430" w:type="dxa"/>
            <w:hMerge w:val="restart"/>
            <w:vAlign w:val="center"/>
          </w:tcPr>
          <w:p>
            <w:pPr>
              <w:pStyle w:val="单元格样式2"/>
            </w:pPr>
            <w:r>
              <w:t xml:space="preserve">制服验收合格率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物业服务达标率</w:t>
            </w:r>
          </w:p>
        </w:tc>
        <w:tc>
          <w:tcPr>
            <w:tcW w:w="3430" w:type="dxa"/>
            <w:hMerge w:val="restart"/>
            <w:vAlign w:val="center"/>
          </w:tcPr>
          <w:p>
            <w:pPr>
              <w:pStyle w:val="单元格样式2"/>
            </w:pPr>
            <w:r>
              <w:t xml:space="preserve">物业服务达标率</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租用车辆合格率</w:t>
            </w:r>
          </w:p>
        </w:tc>
        <w:tc>
          <w:tcPr>
            <w:tcW w:w="3430" w:type="dxa"/>
            <w:hMerge w:val="restart"/>
            <w:vAlign w:val="center"/>
          </w:tcPr>
          <w:p>
            <w:pPr>
              <w:pStyle w:val="单元格样式2"/>
            </w:pPr>
            <w:r>
              <w:t xml:space="preserve">租用车辆合格率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系统可用性</w:t>
            </w:r>
          </w:p>
        </w:tc>
        <w:tc>
          <w:tcPr>
            <w:tcW w:w="3430" w:type="dxa"/>
            <w:hMerge w:val="restart"/>
            <w:vAlign w:val="center"/>
          </w:tcPr>
          <w:p>
            <w:pPr>
              <w:pStyle w:val="单元格样式2"/>
            </w:pPr>
            <w:r>
              <w:t xml:space="preserve">系统可用时间占合同总时间</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执法设备合格率</w:t>
            </w:r>
          </w:p>
        </w:tc>
        <w:tc>
          <w:tcPr>
            <w:tcW w:w="3430" w:type="dxa"/>
            <w:hMerge w:val="restart"/>
            <w:vAlign w:val="center"/>
          </w:tcPr>
          <w:p>
            <w:pPr>
              <w:pStyle w:val="单元格样式2"/>
            </w:pPr>
            <w:r>
              <w:t xml:space="preserve">执法设备合格率</w:t>
            </w:r>
          </w:p>
        </w:tc>
        <w:tc>
          <w:tcPr>
            <w:tcW w:w="0" w:type="auto"/>
            <w:hMerge/>
            <w:vAlign w:val="center"/>
          </w:tcPr>
          <w:p>
            <w:pPr/>
          </w:p>
        </w:tc>
        <w:tc>
          <w:tcPr>
            <w:tcW w:w="2551" w:type="dxa"/>
            <w:hMerge w:val="restart"/>
            <w:vAlign w:val="center"/>
          </w:tcPr>
          <w:p>
            <w:pPr>
              <w:pStyle w:val="单元格样式2"/>
            </w:pPr>
            <w:r>
              <w:t xml:space="preserve">100%</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制服制作完成时间</w:t>
            </w:r>
          </w:p>
        </w:tc>
        <w:tc>
          <w:tcPr>
            <w:tcW w:w="3430" w:type="dxa"/>
            <w:hMerge w:val="restart"/>
            <w:vAlign w:val="center"/>
          </w:tcPr>
          <w:p>
            <w:pPr>
              <w:pStyle w:val="单元格样式2"/>
            </w:pPr>
            <w:r>
              <w:t xml:space="preserve">制服制作完成时间</w:t>
            </w:r>
          </w:p>
        </w:tc>
        <w:tc>
          <w:tcPr>
            <w:tcW w:w="0" w:type="auto"/>
            <w:hMerge/>
            <w:vAlign w:val="center"/>
          </w:tcPr>
          <w:p>
            <w:pPr/>
          </w:p>
        </w:tc>
        <w:tc>
          <w:tcPr>
            <w:tcW w:w="2551" w:type="dxa"/>
            <w:hMerge w:val="restart"/>
            <w:vAlign w:val="center"/>
          </w:tcPr>
          <w:p>
            <w:pPr>
              <w:pStyle w:val="单元格样式2"/>
            </w:pPr>
            <w:r>
              <w:t xml:space="preserve">2026年12月之前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物业服务保障时间</w:t>
            </w:r>
          </w:p>
        </w:tc>
        <w:tc>
          <w:tcPr>
            <w:tcW w:w="3430" w:type="dxa"/>
            <w:hMerge w:val="restart"/>
            <w:vAlign w:val="center"/>
          </w:tcPr>
          <w:p>
            <w:pPr>
              <w:pStyle w:val="单元格样式2"/>
            </w:pPr>
            <w:r>
              <w:t xml:space="preserve">物业服务保障时间</w:t>
            </w:r>
          </w:p>
        </w:tc>
        <w:tc>
          <w:tcPr>
            <w:tcW w:w="0" w:type="auto"/>
            <w:hMerge/>
            <w:vAlign w:val="center"/>
          </w:tcPr>
          <w:p>
            <w:pPr/>
          </w:p>
        </w:tc>
        <w:tc>
          <w:tcPr>
            <w:tcW w:w="2551" w:type="dxa"/>
            <w:hMerge w:val="restart"/>
            <w:vAlign w:val="center"/>
          </w:tcPr>
          <w:p>
            <w:pPr>
              <w:pStyle w:val="单元格样式2"/>
            </w:pPr>
            <w:r>
              <w:t xml:space="preserve">2026年1-12月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租车车辆时间</w:t>
            </w:r>
          </w:p>
        </w:tc>
        <w:tc>
          <w:tcPr>
            <w:tcW w:w="3430" w:type="dxa"/>
            <w:hMerge w:val="restart"/>
            <w:vAlign w:val="center"/>
          </w:tcPr>
          <w:p>
            <w:pPr>
              <w:pStyle w:val="单元格样式2"/>
            </w:pPr>
            <w:r>
              <w:t xml:space="preserve">租用车辆时间</w:t>
            </w:r>
          </w:p>
        </w:tc>
        <w:tc>
          <w:tcPr>
            <w:tcW w:w="0" w:type="auto"/>
            <w:hMerge/>
            <w:vAlign w:val="center"/>
          </w:tcPr>
          <w:p>
            <w:pPr/>
          </w:p>
        </w:tc>
        <w:tc>
          <w:tcPr>
            <w:tcW w:w="2551" w:type="dxa"/>
            <w:hMerge w:val="restart"/>
            <w:vAlign w:val="center"/>
          </w:tcPr>
          <w:p>
            <w:pPr>
              <w:pStyle w:val="单元格样式2"/>
            </w:pPr>
            <w:r>
              <w:t xml:space="preserve">2026年1-12月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系统运行维护期限</w:t>
            </w:r>
          </w:p>
        </w:tc>
        <w:tc>
          <w:tcPr>
            <w:tcW w:w="3430" w:type="dxa"/>
            <w:hMerge w:val="restart"/>
            <w:vAlign w:val="center"/>
          </w:tcPr>
          <w:p>
            <w:pPr>
              <w:pStyle w:val="单元格样式2"/>
            </w:pPr>
            <w:r>
              <w:t xml:space="preserve">系统运行维护期限</w:t>
            </w:r>
          </w:p>
        </w:tc>
        <w:tc>
          <w:tcPr>
            <w:tcW w:w="0" w:type="auto"/>
            <w:hMerge/>
            <w:vAlign w:val="center"/>
          </w:tcPr>
          <w:p>
            <w:pPr/>
          </w:p>
        </w:tc>
        <w:tc>
          <w:tcPr>
            <w:tcW w:w="2551" w:type="dxa"/>
            <w:hMerge w:val="restart"/>
            <w:vAlign w:val="center"/>
          </w:tcPr>
          <w:p>
            <w:pPr>
              <w:pStyle w:val="单元格样式2"/>
            </w:pPr>
            <w:r>
              <w:t xml:space="preserve">2026年1-12月</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执法设备送货时间</w:t>
            </w:r>
          </w:p>
        </w:tc>
        <w:tc>
          <w:tcPr>
            <w:tcW w:w="3430" w:type="dxa"/>
            <w:hMerge w:val="restart"/>
            <w:vAlign w:val="center"/>
          </w:tcPr>
          <w:p>
            <w:pPr>
              <w:pStyle w:val="单元格样式2"/>
            </w:pPr>
            <w:r>
              <w:t xml:space="preserve">执法设备送货时间</w:t>
            </w:r>
          </w:p>
        </w:tc>
        <w:tc>
          <w:tcPr>
            <w:tcW w:w="0" w:type="auto"/>
            <w:hMerge/>
            <w:vAlign w:val="center"/>
          </w:tcPr>
          <w:p>
            <w:pPr/>
          </w:p>
        </w:tc>
        <w:tc>
          <w:tcPr>
            <w:tcW w:w="2551" w:type="dxa"/>
            <w:hMerge w:val="restart"/>
            <w:vAlign w:val="center"/>
          </w:tcPr>
          <w:p>
            <w:pPr>
              <w:pStyle w:val="单元格样式2"/>
            </w:pPr>
            <w:r>
              <w:t xml:space="preserve">2026年12月之前</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制作制服成本</w:t>
            </w:r>
          </w:p>
        </w:tc>
        <w:tc>
          <w:tcPr>
            <w:tcW w:w="3430" w:type="dxa"/>
            <w:hMerge w:val="restart"/>
            <w:vAlign w:val="center"/>
          </w:tcPr>
          <w:p>
            <w:pPr>
              <w:pStyle w:val="单元格样式2"/>
            </w:pPr>
            <w:r>
              <w:t xml:space="preserve">制作制服成本</w:t>
            </w:r>
          </w:p>
        </w:tc>
        <w:tc>
          <w:tcPr>
            <w:tcW w:w="0" w:type="auto"/>
            <w:hMerge/>
            <w:vAlign w:val="center"/>
          </w:tcPr>
          <w:p>
            <w:pPr/>
          </w:p>
        </w:tc>
        <w:tc>
          <w:tcPr>
            <w:tcW w:w="2551" w:type="dxa"/>
            <w:hMerge w:val="restart"/>
            <w:vAlign w:val="center"/>
          </w:tcPr>
          <w:p>
            <w:pPr>
              <w:pStyle w:val="单元格样式2"/>
            </w:pPr>
            <w:r>
              <w:t xml:space="preserve">≤5.65万元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物业服务成本</w:t>
            </w:r>
          </w:p>
        </w:tc>
        <w:tc>
          <w:tcPr>
            <w:tcW w:w="3430" w:type="dxa"/>
            <w:hMerge w:val="restart"/>
            <w:vAlign w:val="center"/>
          </w:tcPr>
          <w:p>
            <w:pPr>
              <w:pStyle w:val="单元格样式2"/>
            </w:pPr>
            <w:r>
              <w:t xml:space="preserve">物业服务成本</w:t>
            </w:r>
          </w:p>
        </w:tc>
        <w:tc>
          <w:tcPr>
            <w:tcW w:w="0" w:type="auto"/>
            <w:hMerge/>
            <w:vAlign w:val="center"/>
          </w:tcPr>
          <w:p>
            <w:pPr/>
          </w:p>
        </w:tc>
        <w:tc>
          <w:tcPr>
            <w:tcW w:w="2551" w:type="dxa"/>
            <w:hMerge w:val="restart"/>
            <w:vAlign w:val="center"/>
          </w:tcPr>
          <w:p>
            <w:pPr>
              <w:pStyle w:val="单元格样式2"/>
            </w:pPr>
            <w:r>
              <w:t xml:space="preserve">≤18万元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租用车辆成本</w:t>
            </w:r>
          </w:p>
        </w:tc>
        <w:tc>
          <w:tcPr>
            <w:tcW w:w="3430" w:type="dxa"/>
            <w:hMerge w:val="restart"/>
            <w:vAlign w:val="center"/>
          </w:tcPr>
          <w:p>
            <w:pPr>
              <w:pStyle w:val="单元格样式2"/>
            </w:pPr>
            <w:r>
              <w:t xml:space="preserve">租用车辆成本</w:t>
            </w:r>
          </w:p>
        </w:tc>
        <w:tc>
          <w:tcPr>
            <w:tcW w:w="0" w:type="auto"/>
            <w:hMerge/>
            <w:vAlign w:val="center"/>
          </w:tcPr>
          <w:p>
            <w:pPr/>
          </w:p>
        </w:tc>
        <w:tc>
          <w:tcPr>
            <w:tcW w:w="2551" w:type="dxa"/>
            <w:hMerge w:val="restart"/>
            <w:vAlign w:val="center"/>
          </w:tcPr>
          <w:p>
            <w:pPr>
              <w:pStyle w:val="单元格样式2"/>
            </w:pPr>
            <w:r>
              <w:t xml:space="preserve">≤50万元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维护系统成本</w:t>
            </w:r>
          </w:p>
        </w:tc>
        <w:tc>
          <w:tcPr>
            <w:tcW w:w="3430" w:type="dxa"/>
            <w:hMerge w:val="restart"/>
            <w:vAlign w:val="center"/>
          </w:tcPr>
          <w:p>
            <w:pPr>
              <w:pStyle w:val="单元格样式2"/>
            </w:pPr>
            <w:r>
              <w:t xml:space="preserve">维护系统成本</w:t>
            </w:r>
          </w:p>
        </w:tc>
        <w:tc>
          <w:tcPr>
            <w:tcW w:w="0" w:type="auto"/>
            <w:hMerge/>
            <w:vAlign w:val="center"/>
          </w:tcPr>
          <w:p>
            <w:pPr/>
          </w:p>
        </w:tc>
        <w:tc>
          <w:tcPr>
            <w:tcW w:w="2551" w:type="dxa"/>
            <w:hMerge w:val="restart"/>
            <w:vAlign w:val="center"/>
          </w:tcPr>
          <w:p>
            <w:pPr>
              <w:pStyle w:val="单元格样式2"/>
            </w:pPr>
            <w:r>
              <w:t xml:space="preserve">≤117.64万元</w:t>
            </w:r>
          </w:p>
        </w:tc>
        <w:tc>
          <w:tcPr>
            <w:tcW w:w="0" w:type="auto"/>
            <w:hMerge/>
          </w:tcPr>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执法设备采购成本</w:t>
            </w:r>
          </w:p>
        </w:tc>
        <w:tc>
          <w:tcPr>
            <w:tcW w:w="3430" w:type="dxa"/>
            <w:hMerge w:val="restart"/>
            <w:vAlign w:val="center"/>
          </w:tcPr>
          <w:p>
            <w:pPr>
              <w:pStyle w:val="单元格样式2"/>
            </w:pPr>
            <w:r>
              <w:t xml:space="preserve">执法设备采购成本</w:t>
            </w:r>
          </w:p>
        </w:tc>
        <w:tc>
          <w:tcPr>
            <w:tcW w:w="0" w:type="auto"/>
            <w:hMerge/>
            <w:vAlign w:val="center"/>
          </w:tcPr>
          <w:p>
            <w:pPr/>
          </w:p>
        </w:tc>
        <w:tc>
          <w:tcPr>
            <w:tcW w:w="2551" w:type="dxa"/>
            <w:hMerge w:val="restart"/>
            <w:vAlign w:val="center"/>
          </w:tcPr>
          <w:p>
            <w:pPr>
              <w:pStyle w:val="单元格样式2"/>
            </w:pPr>
            <w:r>
              <w:t xml:space="preserve">≤104.25万元</w:t>
            </w:r>
          </w:p>
        </w:tc>
        <w:tc>
          <w:tcPr>
            <w:tcW w:w="0" w:type="auto"/>
            <w:hMerge/>
          </w:tcPr>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提高执法效率</w:t>
            </w:r>
          </w:p>
        </w:tc>
        <w:tc>
          <w:tcPr>
            <w:tcW w:w="3430" w:type="dxa"/>
            <w:hMerge w:val="restart"/>
            <w:vAlign w:val="center"/>
          </w:tcPr>
          <w:p>
            <w:pPr>
              <w:pStyle w:val="单元格样式2"/>
            </w:pPr>
            <w:r>
              <w:t xml:space="preserve">通过保障基本工作环境、设备的配置提高执法效率</w:t>
            </w:r>
          </w:p>
        </w:tc>
        <w:tc>
          <w:tcPr>
            <w:tcW w:w="0" w:type="auto"/>
            <w:hMerge/>
            <w:vAlign w:val="center"/>
          </w:tcPr>
          <w:p>
            <w:pPr/>
          </w:p>
        </w:tc>
        <w:tc>
          <w:tcPr>
            <w:tcW w:w="2551" w:type="dxa"/>
            <w:hMerge w:val="restart"/>
            <w:vAlign w:val="center"/>
          </w:tcPr>
          <w:p>
            <w:pPr>
              <w:pStyle w:val="单元格样式2"/>
            </w:pPr>
            <w:r>
              <w:t xml:space="preserve">大幅提升</w:t>
            </w:r>
          </w:p>
        </w:tc>
        <w:tc>
          <w:tcPr>
            <w:tcW w:w="0" w:type="auto"/>
            <w:hMerge/>
          </w:tcPr>
          <w:p>
            <w:pPr>
              <w:pStyle w:val="单元格样式2"/>
            </w:pP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执法人员满意度</w:t>
            </w:r>
          </w:p>
        </w:tc>
        <w:tc>
          <w:tcPr>
            <w:tcW w:w="3430" w:type="dxa"/>
            <w:hMerge w:val="restart"/>
            <w:vAlign w:val="center"/>
          </w:tcPr>
          <w:p>
            <w:pPr>
              <w:pStyle w:val="单元格样式2"/>
            </w:pPr>
            <w:r>
              <w:t xml:space="preserve">执法人员满意度</w:t>
            </w:r>
          </w:p>
        </w:tc>
        <w:tc>
          <w:tcPr>
            <w:tcW w:w="0" w:type="auto"/>
            <w:hMerge/>
            <w:vAlign w:val="center"/>
          </w:tcPr>
          <w:p>
            <w:pPr/>
          </w:p>
        </w:tc>
        <w:tc>
          <w:tcPr>
            <w:tcW w:w="2551" w:type="dxa"/>
            <w:hMerge w:val="restart"/>
            <w:vAlign w:val="center"/>
          </w:tcPr>
          <w:p>
            <w:pPr>
              <w:pStyle w:val="单元格样式2"/>
            </w:pPr>
            <w:r>
              <w:t xml:space="preserve">≥90%</w:t>
            </w:r>
          </w:p>
        </w:tc>
        <w:tc>
          <w:tcPr>
            <w:tcW w:w="0" w:type="auto"/>
            <w:hMerge/>
          </w:tcPr>
          <w:p>
            <w:pPr>
              <w:pStyle w:val="单元格样式2"/>
            </w:pPr>
          </w:p>
        </w:tc>
      </w:tr>
    </w:tbl>
    <w:p>
      <w:pPr/>
    </w:p>
    <w:sectPr>
      <w:type w:val="nextPage"/>
      <w:pgSz w:w="11900" w:h="16840" w:orient="portrait"/>
      <w:pgMar w:top="1984" w:right="1304" w:bottom="1134" w:left="1304"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b w:val="0"/>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customXml" Target="../customXml/item65.xml" /><Relationship Id="rId66" Type="http://schemas.openxmlformats.org/officeDocument/2006/relationships/customXml" Target="../customXml/item66.xml" /><Relationship Id="rId67" Type="http://schemas.openxmlformats.org/officeDocument/2006/relationships/customXml" Target="../customXml/item67.xml" /><Relationship Id="rId68" Type="http://schemas.openxmlformats.org/officeDocument/2006/relationships/customXml" Target="../customXml/item68.xml" /><Relationship Id="rId69" Type="http://schemas.openxmlformats.org/officeDocument/2006/relationships/customXml" Target="../customXml/item69.xml" /><Relationship Id="rId7" Type="http://schemas.openxmlformats.org/officeDocument/2006/relationships/customXml" Target="../customXml/item7.xml" /><Relationship Id="rId70" Type="http://schemas.openxmlformats.org/officeDocument/2006/relationships/customXml" Target="../customXml/item70.xml" /><Relationship Id="rId71" Type="http://schemas.openxmlformats.org/officeDocument/2006/relationships/customXml" Target="../customXml/item71.xml" /><Relationship Id="rId72" Type="http://schemas.openxmlformats.org/officeDocument/2006/relationships/customXml" Target="../customXml/item72.xml" /><Relationship Id="rId73" Type="http://schemas.openxmlformats.org/officeDocument/2006/relationships/customXml" Target="../customXml/item73.xml" /><Relationship Id="rId74" Type="http://schemas.openxmlformats.org/officeDocument/2006/relationships/customXml" Target="../customXml/item74.xml" /><Relationship Id="rId75" Type="http://schemas.openxmlformats.org/officeDocument/2006/relationships/customXml" Target="../customXml/item75.xml" /><Relationship Id="rId76" Type="http://schemas.openxmlformats.org/officeDocument/2006/relationships/customXml" Target="../customXml/item76.xml" /><Relationship Id="rId77" Type="http://schemas.openxmlformats.org/officeDocument/2006/relationships/footer" Target="footer1.xml" /><Relationship Id="rId78" Type="http://schemas.openxmlformats.org/officeDocument/2006/relationships/footer" Target="footer2.xml" /><Relationship Id="rId79" Type="http://schemas.openxmlformats.org/officeDocument/2006/relationships/theme" Target="theme/theme1.xml" /><Relationship Id="rId8" Type="http://schemas.openxmlformats.org/officeDocument/2006/relationships/customXml" Target="../customXml/item8.xml" /><Relationship Id="rId80" Type="http://schemas.openxmlformats.org/officeDocument/2006/relationships/styles" Target="styles.xml" /><Relationship Id="rId81" Type="http://schemas.openxmlformats.org/officeDocument/2006/relationships/webSettings" Target="webSettings.xml" /><Relationship Id="rId82" Type="http://schemas.openxmlformats.org/officeDocument/2006/relationships/numbering" Target="numbering.xml" /><Relationship Id="rId83" Type="http://schemas.openxmlformats.org/officeDocument/2006/relationships/settings" Target="settings.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65.xml.rels>&#65279;<?xml version="1.0" encoding="utf-8"?><Relationships xmlns="http://schemas.openxmlformats.org/package/2006/relationships"><Relationship Id="rId1" Type="http://schemas.openxmlformats.org/officeDocument/2006/relationships/customXmlProps" Target="itemProps65.xml" /></Relationships>
</file>

<file path=customXml/_rels/item66.xml.rels>&#65279;<?xml version="1.0" encoding="utf-8"?><Relationships xmlns="http://schemas.openxmlformats.org/package/2006/relationships"><Relationship Id="rId1" Type="http://schemas.openxmlformats.org/officeDocument/2006/relationships/customXmlProps" Target="itemProps66.xml" /></Relationships>
</file>

<file path=customXml/_rels/item67.xml.rels>&#65279;<?xml version="1.0" encoding="utf-8"?><Relationships xmlns="http://schemas.openxmlformats.org/package/2006/relationships"><Relationship Id="rId1" Type="http://schemas.openxmlformats.org/officeDocument/2006/relationships/customXmlProps" Target="itemProps67.xml" /></Relationships>
</file>

<file path=customXml/_rels/item68.xml.rels>&#65279;<?xml version="1.0" encoding="utf-8"?><Relationships xmlns="http://schemas.openxmlformats.org/package/2006/relationships"><Relationship Id="rId1" Type="http://schemas.openxmlformats.org/officeDocument/2006/relationships/customXmlProps" Target="itemProps68.xml" /></Relationships>
</file>

<file path=customXml/_rels/item69.xml.rels>&#65279;<?xml version="1.0" encoding="utf-8"?><Relationships xmlns="http://schemas.openxmlformats.org/package/2006/relationships"><Relationship Id="rId1" Type="http://schemas.openxmlformats.org/officeDocument/2006/relationships/customXmlProps" Target="itemProps69.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70.xml.rels>&#65279;<?xml version="1.0" encoding="utf-8"?><Relationships xmlns="http://schemas.openxmlformats.org/package/2006/relationships"><Relationship Id="rId1" Type="http://schemas.openxmlformats.org/officeDocument/2006/relationships/customXmlProps" Target="itemProps70.xml" /></Relationships>
</file>

<file path=customXml/_rels/item71.xml.rels>&#65279;<?xml version="1.0" encoding="utf-8"?><Relationships xmlns="http://schemas.openxmlformats.org/package/2006/relationships"><Relationship Id="rId1" Type="http://schemas.openxmlformats.org/officeDocument/2006/relationships/customXmlProps" Target="itemProps71.xml" /></Relationships>
</file>

<file path=customXml/_rels/item72.xml.rels>&#65279;<?xml version="1.0" encoding="utf-8"?><Relationships xmlns="http://schemas.openxmlformats.org/package/2006/relationships"><Relationship Id="rId1" Type="http://schemas.openxmlformats.org/officeDocument/2006/relationships/customXmlProps" Target="itemProps72.xml" /></Relationships>
</file>

<file path=customXml/_rels/item73.xml.rels>&#65279;<?xml version="1.0" encoding="utf-8"?><Relationships xmlns="http://schemas.openxmlformats.org/package/2006/relationships"><Relationship Id="rId1" Type="http://schemas.openxmlformats.org/officeDocument/2006/relationships/customXmlProps" Target="itemProps73.xml" /></Relationships>
</file>

<file path=customXml/_rels/item74.xml.rels>&#65279;<?xml version="1.0" encoding="utf-8"?><Relationships xmlns="http://schemas.openxmlformats.org/package/2006/relationships"><Relationship Id="rId1" Type="http://schemas.openxmlformats.org/officeDocument/2006/relationships/customXmlProps" Target="itemProps74.xml" /></Relationships>
</file>

<file path=customXml/_rels/item75.xml.rels>&#65279;<?xml version="1.0" encoding="utf-8"?><Relationships xmlns="http://schemas.openxmlformats.org/package/2006/relationships"><Relationship Id="rId1" Type="http://schemas.openxmlformats.org/officeDocument/2006/relationships/customXmlProps" Target="itemProps75.xml" /></Relationships>
</file>

<file path=customXml/_rels/item76.xml.rels>&#65279;<?xml version="1.0" encoding="utf-8"?><Relationships xmlns="http://schemas.openxmlformats.org/package/2006/relationships"><Relationship Id="rId1" Type="http://schemas.openxmlformats.org/officeDocument/2006/relationships/customXmlProps" Target="itemProps76.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2026-01-20T16:08:45Z</dcterms:created>
  <dcterms:modified xsi:type="dcterms:W3CDTF">2026-01-20T08:08:45Z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2026-01-20T16:08:46Z</dcterms:created>
  <dcterms:modified xsi:type="dcterms:W3CDTF">2026-01-20T08:08:46Z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2026-01-20T16:08:46Z</dcterms:created>
  <dcterms:modified xsi:type="dcterms:W3CDTF">2026-01-20T08:08:46Z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2026-01-20T16:08:46Z</dcterms:created>
  <dcterms:modified xsi:type="dcterms:W3CDTF">2026-01-20T08:08:46Z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2026-01-20T16:08:46Z</dcterms:created>
  <dcterms:modified xsi:type="dcterms:W3CDTF">2026-01-20T08:08:46Z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2026-01-20T16:08:47Z</dcterms:created>
  <dcterms:modified xsi:type="dcterms:W3CDTF">2026-01-20T08:08:47Z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2026-01-20T16:08:47Z</dcterms:created>
  <dcterms:modified xsi:type="dcterms:W3CDTF">2026-01-20T08:08:47Z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2026-01-20T16:08:47Z</dcterms:created>
  <dcterms:modified xsi:type="dcterms:W3CDTF">2026-01-20T08:08:47Z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2026-01-20T16:08:47Z</dcterms:created>
  <dcterms:modified xsi:type="dcterms:W3CDTF">2026-01-20T08:08:47Z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2026-01-20T16:08:47Z</dcterms:created>
  <dcterms:modified xsi:type="dcterms:W3CDTF">2026-01-20T08:08:47Z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2026-01-20T16:08:48Z</dcterms:created>
  <dcterms:modified xsi:type="dcterms:W3CDTF">2026-01-20T08:08:48Z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2026-01-20T16:08:45Z</dcterms:created>
  <dcterms:modified xsi:type="dcterms:W3CDTF">2026-01-20T08:08:45Z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2026-01-20T16:08:48Z</dcterms:created>
  <dcterms:modified xsi:type="dcterms:W3CDTF">2026-01-20T08:08:48Z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2026-01-20T16:08:48Z</dcterms:created>
  <dcterms:modified xsi:type="dcterms:W3CDTF">2026-01-20T08:08:48Z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2026-01-20T16:08:48Z</dcterms:created>
  <dcterms:modified xsi:type="dcterms:W3CDTF">2026-01-20T08:08:48Z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2026-01-20T16:08:48Z</dcterms:created>
  <dcterms:modified xsi:type="dcterms:W3CDTF">2026-01-20T08:08:48Z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2026-01-20T16:08:49Z</dcterms:created>
  <dcterms:modified xsi:type="dcterms:W3CDTF">2026-01-20T08:08:49Z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2026-01-20T16:08:49Z</dcterms:created>
  <dcterms:modified xsi:type="dcterms:W3CDTF">2026-01-20T08:08:49Z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2026-01-20T16:08:49Z</dcterms:created>
  <dcterms:modified xsi:type="dcterms:W3CDTF">2026-01-20T08:08:49Z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2026-01-20T16:08:49Z</dcterms:created>
  <dcterms:modified xsi:type="dcterms:W3CDTF">2026-01-20T08:08:49Z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2026-01-20T16:08:49Z</dcterms:created>
  <dcterms:modified xsi:type="dcterms:W3CDTF">2026-01-20T08:08:49Z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2026-01-20T16:08:49Z</dcterms:created>
  <dcterms:modified xsi:type="dcterms:W3CDTF">2026-01-20T08:08:49Z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2026-01-20T16:08:45Z</dcterms:created>
  <dcterms:modified xsi:type="dcterms:W3CDTF">2026-01-20T08:08:45Z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2026-01-20T16:08:50Z</dcterms:created>
  <dcterms:modified xsi:type="dcterms:W3CDTF">2026-01-20T08:08:50Z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2026-01-20T16:08:50Z</dcterms:created>
  <dcterms:modified xsi:type="dcterms:W3CDTF">2026-01-20T08:08:50Z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2026-01-20T16:08:50Z</dcterms:created>
  <dcterms:modified xsi:type="dcterms:W3CDTF">2026-01-20T08:08:50Z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2026-01-20T16:08:50Z</dcterms:created>
  <dcterms:modified xsi:type="dcterms:W3CDTF">2026-01-20T08:08:50Z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2026-01-20T16:08:50Z</dcterms:created>
  <dcterms:modified xsi:type="dcterms:W3CDTF">2026-01-20T08:08:50Z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2026-01-20T16:08:50Z</dcterms:created>
  <dcterms:modified xsi:type="dcterms:W3CDTF">2026-01-20T08:08:50Z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2026-01-20T16:08:51Z</dcterms:created>
  <dcterms:modified xsi:type="dcterms:W3CDTF">2026-01-20T08:08:51Z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2026-01-20T16:08:51Z</dcterms:created>
  <dcterms:modified xsi:type="dcterms:W3CDTF">2026-01-20T08:08:51Z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2026-01-20T16:08:51Z</dcterms:created>
  <dcterms:modified xsi:type="dcterms:W3CDTF">2026-01-20T08:08:51Z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2026-01-20T16:08:51Z</dcterms:created>
  <dcterms:modified xsi:type="dcterms:W3CDTF">2026-01-20T08:08:51Z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2026-01-20T16:08:45Z</dcterms:created>
  <dcterms:modified xsi:type="dcterms:W3CDTF">2026-01-20T08:08:45Z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2026-01-20T16:08:51Z</dcterms:created>
  <dcterms:modified xsi:type="dcterms:W3CDTF">2026-01-20T08:08:51Z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2026-01-20T16:08:52Z</dcterms:created>
  <dcterms:modified xsi:type="dcterms:W3CDTF">2026-01-20T08:08:52Z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2026-01-20T16:08:52Z</dcterms:created>
  <dcterms:modified xsi:type="dcterms:W3CDTF">2026-01-20T08:08:52Z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2026-01-20T16:08:46Z</dcterms:created>
  <dcterms:modified xsi:type="dcterms:W3CDTF">2026-01-20T08:08:46Z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65.xml><?xml version="1.0" encoding="utf-8"?>
<ds:datastoreItem xmlns:ds="http://schemas.openxmlformats.org/officeDocument/2006/customXml" ds:itemID="">
  <ds:schemaRefs/>
</ds:datastoreItem>
</file>

<file path=customXml/itemProps66.xml><?xml version="1.0" encoding="utf-8"?>
<ds:datastoreItem xmlns:ds="http://schemas.openxmlformats.org/officeDocument/2006/customXml" ds:itemID="">
  <ds:schemaRefs/>
</ds:datastoreItem>
</file>

<file path=customXml/itemProps67.xml><?xml version="1.0" encoding="utf-8"?>
<ds:datastoreItem xmlns:ds="http://schemas.openxmlformats.org/officeDocument/2006/customXml" ds:itemID="">
  <ds:schemaRefs/>
</ds:datastoreItem>
</file>

<file path=customXml/itemProps68.xml><?xml version="1.0" encoding="utf-8"?>
<ds:datastoreItem xmlns:ds="http://schemas.openxmlformats.org/officeDocument/2006/customXml" ds:itemID="">
  <ds:schemaRefs/>
</ds:datastoreItem>
</file>

<file path=customXml/itemProps69.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70.xml><?xml version="1.0" encoding="utf-8"?>
<ds:datastoreItem xmlns:ds="http://schemas.openxmlformats.org/officeDocument/2006/customXml" ds:itemID="">
  <ds:schemaRefs/>
</ds:datastoreItem>
</file>

<file path=customXml/itemProps71.xml><?xml version="1.0" encoding="utf-8"?>
<ds:datastoreItem xmlns:ds="http://schemas.openxmlformats.org/officeDocument/2006/customXml" ds:itemID="">
  <ds:schemaRefs/>
</ds:datastoreItem>
</file>

<file path=customXml/itemProps72.xml><?xml version="1.0" encoding="utf-8"?>
<ds:datastoreItem xmlns:ds="http://schemas.openxmlformats.org/officeDocument/2006/customXml" ds:itemID="">
  <ds:schemaRefs/>
</ds:datastoreItem>
</file>

<file path=customXml/itemProps73.xml><?xml version="1.0" encoding="utf-8"?>
<ds:datastoreItem xmlns:ds="http://schemas.openxmlformats.org/officeDocument/2006/customXml" ds:itemID="">
  <ds:schemaRefs/>
</ds:datastoreItem>
</file>

<file path=customXml/itemProps74.xml><?xml version="1.0" encoding="utf-8"?>
<ds:datastoreItem xmlns:ds="http://schemas.openxmlformats.org/officeDocument/2006/customXml" ds:itemID="">
  <ds:schemaRefs/>
</ds:datastoreItem>
</file>

<file path=customXml/itemProps75.xml><?xml version="1.0" encoding="utf-8"?>
<ds:datastoreItem xmlns:ds="http://schemas.openxmlformats.org/officeDocument/2006/customXml" ds:itemID="">
  <ds:schemaRefs/>
</ds:datastoreItem>
</file>

<file path=customXml/itemProps76.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2026-01-20T16:08:52Z</dcterms:created>
  <dcterms:modified xsi:type="dcterms:W3CDTF">2026-01-20T08:08:59Z</dcterms:modified>
</cp:coreProperties>
</file>