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C29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37FDBD83">
      <w:pPr>
        <w:widowControl/>
        <w:jc w:val="center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滨海新区202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年度建设用地土壤污染状况调查报告评审情况表</w:t>
      </w:r>
    </w:p>
    <w:p w14:paraId="76F1C457">
      <w:pPr>
        <w:widowControl/>
        <w:jc w:val="center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</w:p>
    <w:tbl>
      <w:tblPr>
        <w:tblStyle w:val="9"/>
        <w:tblW w:w="8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638"/>
        <w:gridCol w:w="1066"/>
        <w:gridCol w:w="954"/>
        <w:gridCol w:w="1291"/>
        <w:gridCol w:w="1220"/>
      </w:tblGrid>
      <w:tr w14:paraId="2AFF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tblHeader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D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1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报告编制单位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7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提交报告总数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5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调查报告数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7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一次性评审通过数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A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一次性评审通过率</w:t>
            </w:r>
          </w:p>
        </w:tc>
      </w:tr>
      <w:tr w14:paraId="6EA6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6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F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天津泰达工程技术咨询服务有限公司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2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E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8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6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0C48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D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A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鉴升（天津）检测有限公司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7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4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1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A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24D5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0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B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瑞和（天津）环境修复有限公司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C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6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8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3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0C97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5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9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天津海滨工程勘察设计有限公司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5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7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A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2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34480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3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9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天津市环科弘诺环境科技有限公司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8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5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1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7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3712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C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5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天津泰达盐碱地绿化研究中心有限公司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6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7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A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4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081D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B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E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国环危险废物处置工程技术（天津）有限公司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6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8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D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0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23FD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1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A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天津创水环科技发展有限公司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2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B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9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7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11E1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4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9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天津华测检测认证有限公司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1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D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A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4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339B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A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1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天津科地土地规划咨询有限公司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9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5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2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7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0C4D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E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F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天津市北方勘察设计院有限公司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6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B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E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A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12F9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7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5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天津市测绘院有限公司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7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0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2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B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5707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6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E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天津市勘察设计院集团有限公司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3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9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9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B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1FA5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B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F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天津未元科技发展有限公司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C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6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9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6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0140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9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E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天津云盟检测技术服务有限责任公司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7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D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0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A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5ED7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B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5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天津中地环境修复有限公司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8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2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3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2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79D0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9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F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卓羿工程技术服务（天津）有限公司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A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2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3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9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6182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4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B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3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1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1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D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</w:tbl>
    <w:p w14:paraId="695FE796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left"/>
        <w:rPr>
          <w:rFonts w:hint="eastAsia" w:eastAsia="仿宋_GB2312"/>
          <w:color w:val="333333"/>
          <w:sz w:val="24"/>
          <w:szCs w:val="24"/>
          <w:lang w:eastAsia="zh-CN"/>
        </w:rPr>
      </w:pPr>
      <w:r>
        <w:rPr>
          <w:rFonts w:ascii="仿宋_GB2312" w:hAnsi="微软雅黑" w:eastAsia="仿宋_GB2312" w:cs="仿宋_GB2312"/>
          <w:color w:val="3E3A39"/>
          <w:sz w:val="28"/>
          <w:szCs w:val="28"/>
        </w:rPr>
        <w:t>注：</w:t>
      </w:r>
      <w:r>
        <w:rPr>
          <w:rFonts w:hint="eastAsia" w:ascii="仿宋_GB2312" w:hAnsi="微软雅黑" w:eastAsia="仿宋_GB2312" w:cs="仿宋_GB2312"/>
          <w:color w:val="3E3A39"/>
          <w:sz w:val="28"/>
          <w:szCs w:val="28"/>
        </w:rPr>
        <w:t>统计范围为202</w:t>
      </w:r>
      <w:r>
        <w:rPr>
          <w:rFonts w:hint="eastAsia" w:ascii="仿宋_GB2312" w:hAnsi="微软雅黑" w:eastAsia="仿宋_GB2312" w:cs="仿宋_GB2312"/>
          <w:color w:val="3E3A39"/>
          <w:sz w:val="28"/>
          <w:szCs w:val="28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3E3A39"/>
          <w:sz w:val="28"/>
          <w:szCs w:val="28"/>
        </w:rPr>
        <w:t>年1月1日至202</w:t>
      </w:r>
      <w:r>
        <w:rPr>
          <w:rFonts w:hint="eastAsia" w:ascii="仿宋_GB2312" w:hAnsi="微软雅黑" w:eastAsia="仿宋_GB2312" w:cs="仿宋_GB2312"/>
          <w:color w:val="3E3A39"/>
          <w:sz w:val="28"/>
          <w:szCs w:val="28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3E3A39"/>
          <w:sz w:val="28"/>
          <w:szCs w:val="28"/>
        </w:rPr>
        <w:t>年12月31日</w:t>
      </w:r>
      <w:r>
        <w:rPr>
          <w:rFonts w:hint="eastAsia" w:ascii="仿宋_GB2312" w:hAnsi="微软雅黑" w:eastAsia="仿宋_GB2312" w:cs="仿宋_GB2312"/>
          <w:color w:val="3E3A39"/>
          <w:sz w:val="28"/>
          <w:szCs w:val="28"/>
          <w:lang w:eastAsia="zh-CN"/>
        </w:rPr>
        <w:t>，天津市滨海新区</w:t>
      </w:r>
      <w:r>
        <w:rPr>
          <w:rFonts w:hint="eastAsia" w:ascii="仿宋_GB2312" w:hAnsi="微软雅黑" w:eastAsia="仿宋_GB2312" w:cs="仿宋_GB2312"/>
          <w:color w:val="3E3A39"/>
          <w:sz w:val="28"/>
          <w:szCs w:val="28"/>
        </w:rPr>
        <w:t>生态环境局会同天津市规划和自然资源局</w:t>
      </w:r>
      <w:r>
        <w:rPr>
          <w:rFonts w:hint="eastAsia" w:ascii="仿宋_GB2312" w:hAnsi="微软雅黑" w:eastAsia="仿宋_GB2312" w:cs="仿宋_GB2312"/>
          <w:color w:val="3E3A39"/>
          <w:sz w:val="28"/>
          <w:szCs w:val="28"/>
          <w:lang w:eastAsia="zh-CN"/>
        </w:rPr>
        <w:t>滨海分局及各开发区相关部门</w:t>
      </w:r>
      <w:r>
        <w:rPr>
          <w:rFonts w:hint="eastAsia" w:ascii="仿宋_GB2312" w:hAnsi="微软雅黑" w:eastAsia="仿宋_GB2312" w:cs="仿宋_GB2312"/>
          <w:color w:val="3E3A39"/>
          <w:sz w:val="28"/>
          <w:szCs w:val="28"/>
        </w:rPr>
        <w:t>对各报告编制单位提交的土壤污染状况调查报告的评审情况</w:t>
      </w:r>
      <w:r>
        <w:rPr>
          <w:rFonts w:hint="eastAsia" w:ascii="仿宋_GB2312" w:hAnsi="微软雅黑" w:eastAsia="仿宋_GB2312" w:cs="仿宋_GB2312"/>
          <w:color w:val="3E3A39"/>
          <w:sz w:val="28"/>
          <w:szCs w:val="28"/>
          <w:lang w:eastAsia="zh-CN"/>
        </w:rPr>
        <w:t>。</w:t>
      </w:r>
      <w:bookmarkStart w:id="0" w:name="_GoBack"/>
      <w:bookmarkEnd w:id="0"/>
    </w:p>
    <w:p w14:paraId="470B3CBC">
      <w:pPr>
        <w:spacing w:line="560" w:lineRule="exact"/>
        <w:jc w:val="left"/>
        <w:rPr>
          <w:rFonts w:ascii="仿宋_GB2312" w:hAnsi="仿宋_GB2312" w:eastAsia="仿宋_GB2312" w:cs="仿宋_GB2312"/>
          <w:sz w:val="24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k1YmJlNGVmZDhmYjgzOTc1Nzc3ODJmZTVjNzRkMzgifQ=="/>
  </w:docVars>
  <w:rsids>
    <w:rsidRoot w:val="5EB25070"/>
    <w:rsid w:val="00001DC7"/>
    <w:rsid w:val="000031E2"/>
    <w:rsid w:val="00012E7C"/>
    <w:rsid w:val="00033B6E"/>
    <w:rsid w:val="000B3FC4"/>
    <w:rsid w:val="00100A29"/>
    <w:rsid w:val="00103496"/>
    <w:rsid w:val="00151A12"/>
    <w:rsid w:val="001607B0"/>
    <w:rsid w:val="001A6AC4"/>
    <w:rsid w:val="002042BF"/>
    <w:rsid w:val="00232B92"/>
    <w:rsid w:val="00273FC6"/>
    <w:rsid w:val="002821AC"/>
    <w:rsid w:val="00290BC8"/>
    <w:rsid w:val="002B1FE3"/>
    <w:rsid w:val="00325E92"/>
    <w:rsid w:val="00327943"/>
    <w:rsid w:val="00346A37"/>
    <w:rsid w:val="00361F5B"/>
    <w:rsid w:val="003C0476"/>
    <w:rsid w:val="003D6F17"/>
    <w:rsid w:val="003E0248"/>
    <w:rsid w:val="003F29D8"/>
    <w:rsid w:val="003F6894"/>
    <w:rsid w:val="00411583"/>
    <w:rsid w:val="00411E79"/>
    <w:rsid w:val="00412A8E"/>
    <w:rsid w:val="0042388B"/>
    <w:rsid w:val="004242C0"/>
    <w:rsid w:val="0043018A"/>
    <w:rsid w:val="00454A43"/>
    <w:rsid w:val="00480747"/>
    <w:rsid w:val="004B4794"/>
    <w:rsid w:val="004C2A7A"/>
    <w:rsid w:val="00505CAB"/>
    <w:rsid w:val="005136FA"/>
    <w:rsid w:val="0054370D"/>
    <w:rsid w:val="005603F1"/>
    <w:rsid w:val="00587671"/>
    <w:rsid w:val="00595540"/>
    <w:rsid w:val="005A5E7F"/>
    <w:rsid w:val="005B3ABC"/>
    <w:rsid w:val="005C2D7B"/>
    <w:rsid w:val="00635C83"/>
    <w:rsid w:val="0064697D"/>
    <w:rsid w:val="00672454"/>
    <w:rsid w:val="007037DF"/>
    <w:rsid w:val="00707F58"/>
    <w:rsid w:val="00773365"/>
    <w:rsid w:val="00781083"/>
    <w:rsid w:val="007A4FB2"/>
    <w:rsid w:val="007E44BC"/>
    <w:rsid w:val="007F2987"/>
    <w:rsid w:val="007F3CA6"/>
    <w:rsid w:val="007F7E02"/>
    <w:rsid w:val="008002A4"/>
    <w:rsid w:val="00820468"/>
    <w:rsid w:val="00827E11"/>
    <w:rsid w:val="0085630C"/>
    <w:rsid w:val="008C7AFE"/>
    <w:rsid w:val="008F5DFC"/>
    <w:rsid w:val="00900C7F"/>
    <w:rsid w:val="00910C90"/>
    <w:rsid w:val="00914904"/>
    <w:rsid w:val="0091761A"/>
    <w:rsid w:val="00950986"/>
    <w:rsid w:val="00976EDA"/>
    <w:rsid w:val="0099555F"/>
    <w:rsid w:val="009A2300"/>
    <w:rsid w:val="009B1F41"/>
    <w:rsid w:val="009C3DBA"/>
    <w:rsid w:val="009D1F64"/>
    <w:rsid w:val="00A12ACB"/>
    <w:rsid w:val="00A2292B"/>
    <w:rsid w:val="00A44540"/>
    <w:rsid w:val="00AB1EEF"/>
    <w:rsid w:val="00B47CE1"/>
    <w:rsid w:val="00B840F3"/>
    <w:rsid w:val="00B9402D"/>
    <w:rsid w:val="00BB1A70"/>
    <w:rsid w:val="00BC4BED"/>
    <w:rsid w:val="00BE39E7"/>
    <w:rsid w:val="00C05F79"/>
    <w:rsid w:val="00C155C6"/>
    <w:rsid w:val="00C16BE3"/>
    <w:rsid w:val="00C3229E"/>
    <w:rsid w:val="00C36388"/>
    <w:rsid w:val="00C56AE2"/>
    <w:rsid w:val="00C701A7"/>
    <w:rsid w:val="00CF15D0"/>
    <w:rsid w:val="00CF3505"/>
    <w:rsid w:val="00D04D24"/>
    <w:rsid w:val="00D06F81"/>
    <w:rsid w:val="00D1591A"/>
    <w:rsid w:val="00D465A5"/>
    <w:rsid w:val="00D5179F"/>
    <w:rsid w:val="00D56E38"/>
    <w:rsid w:val="00D678F1"/>
    <w:rsid w:val="00D7407E"/>
    <w:rsid w:val="00D744CB"/>
    <w:rsid w:val="00D813F7"/>
    <w:rsid w:val="00D8266B"/>
    <w:rsid w:val="00DA7533"/>
    <w:rsid w:val="00DF20C4"/>
    <w:rsid w:val="00E322CC"/>
    <w:rsid w:val="00E4548D"/>
    <w:rsid w:val="00E46561"/>
    <w:rsid w:val="00E474D8"/>
    <w:rsid w:val="00E65BE8"/>
    <w:rsid w:val="00E7253D"/>
    <w:rsid w:val="00E77CFF"/>
    <w:rsid w:val="00E926A5"/>
    <w:rsid w:val="00EB26A2"/>
    <w:rsid w:val="00EB791C"/>
    <w:rsid w:val="00EC1F19"/>
    <w:rsid w:val="00ED580D"/>
    <w:rsid w:val="00EF7BAF"/>
    <w:rsid w:val="00F013F7"/>
    <w:rsid w:val="00F3305D"/>
    <w:rsid w:val="00F66BCA"/>
    <w:rsid w:val="00F70F54"/>
    <w:rsid w:val="00FA0546"/>
    <w:rsid w:val="00FA15DB"/>
    <w:rsid w:val="00FF447C"/>
    <w:rsid w:val="01F37036"/>
    <w:rsid w:val="01F9678D"/>
    <w:rsid w:val="060638F2"/>
    <w:rsid w:val="08C466B2"/>
    <w:rsid w:val="094E5430"/>
    <w:rsid w:val="0A37475F"/>
    <w:rsid w:val="0ABE22E3"/>
    <w:rsid w:val="0C3E79DE"/>
    <w:rsid w:val="0D0E73B0"/>
    <w:rsid w:val="0F8574F9"/>
    <w:rsid w:val="10FA4EF2"/>
    <w:rsid w:val="114120FD"/>
    <w:rsid w:val="12971BF6"/>
    <w:rsid w:val="130E1D21"/>
    <w:rsid w:val="1360648C"/>
    <w:rsid w:val="145D66A0"/>
    <w:rsid w:val="15D04CF7"/>
    <w:rsid w:val="183B1AA2"/>
    <w:rsid w:val="1A5C52E4"/>
    <w:rsid w:val="1DF95513"/>
    <w:rsid w:val="1EDF6DFF"/>
    <w:rsid w:val="1F0E4054"/>
    <w:rsid w:val="205B04C2"/>
    <w:rsid w:val="207A2662"/>
    <w:rsid w:val="20A47582"/>
    <w:rsid w:val="21A004E3"/>
    <w:rsid w:val="227B6E2E"/>
    <w:rsid w:val="22850C7E"/>
    <w:rsid w:val="22BB3118"/>
    <w:rsid w:val="2607029E"/>
    <w:rsid w:val="288A7DDB"/>
    <w:rsid w:val="2AD815F2"/>
    <w:rsid w:val="2C7843EE"/>
    <w:rsid w:val="2DAD00C8"/>
    <w:rsid w:val="2DFE4D19"/>
    <w:rsid w:val="31230DCD"/>
    <w:rsid w:val="33150BC4"/>
    <w:rsid w:val="358D2CB9"/>
    <w:rsid w:val="35EADA53"/>
    <w:rsid w:val="360A4309"/>
    <w:rsid w:val="3AA462DD"/>
    <w:rsid w:val="40772700"/>
    <w:rsid w:val="424741EF"/>
    <w:rsid w:val="44C91898"/>
    <w:rsid w:val="44FE482D"/>
    <w:rsid w:val="456B28EB"/>
    <w:rsid w:val="46592E86"/>
    <w:rsid w:val="4876582E"/>
    <w:rsid w:val="4D862070"/>
    <w:rsid w:val="504E70E3"/>
    <w:rsid w:val="505A37DF"/>
    <w:rsid w:val="539F7B79"/>
    <w:rsid w:val="550D12C8"/>
    <w:rsid w:val="57DF6F7C"/>
    <w:rsid w:val="59600F35"/>
    <w:rsid w:val="5A18057C"/>
    <w:rsid w:val="5A47527D"/>
    <w:rsid w:val="5BCE3D5D"/>
    <w:rsid w:val="5BF6B352"/>
    <w:rsid w:val="5D5C11EF"/>
    <w:rsid w:val="5EB25070"/>
    <w:rsid w:val="60BC054B"/>
    <w:rsid w:val="61ED30BA"/>
    <w:rsid w:val="62F85366"/>
    <w:rsid w:val="63867B36"/>
    <w:rsid w:val="67281705"/>
    <w:rsid w:val="682BF54D"/>
    <w:rsid w:val="6C535B5E"/>
    <w:rsid w:val="76C27DAF"/>
    <w:rsid w:val="79910EBB"/>
    <w:rsid w:val="7A1019F3"/>
    <w:rsid w:val="7A396538"/>
    <w:rsid w:val="7A426E5C"/>
    <w:rsid w:val="7BD90BDE"/>
    <w:rsid w:val="7DBFEB66"/>
    <w:rsid w:val="7F7CDE9F"/>
    <w:rsid w:val="7FB83A5B"/>
    <w:rsid w:val="F1FF0850"/>
    <w:rsid w:val="F9F59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Lines="50" w:afterLines="50" w:line="576" w:lineRule="auto"/>
    </w:pPr>
    <w:rPr>
      <w:rFonts w:eastAsia="微软简标宋"/>
      <w:b w:val="0"/>
      <w:kern w:val="44"/>
      <w:sz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Date"/>
    <w:basedOn w:val="1"/>
    <w:next w:val="1"/>
    <w:link w:val="2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uiPriority w:val="0"/>
    <w:rPr>
      <w:color w:val="333333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semiHidden/>
    <w:unhideWhenUsed/>
    <w:uiPriority w:val="0"/>
  </w:style>
  <w:style w:type="character" w:styleId="15">
    <w:name w:val="HTML Variable"/>
    <w:basedOn w:val="11"/>
    <w:semiHidden/>
    <w:unhideWhenUsed/>
    <w:uiPriority w:val="0"/>
  </w:style>
  <w:style w:type="character" w:styleId="16">
    <w:name w:val="Hyperlink"/>
    <w:basedOn w:val="11"/>
    <w:semiHidden/>
    <w:unhideWhenUsed/>
    <w:uiPriority w:val="0"/>
    <w:rPr>
      <w:color w:val="333333"/>
      <w:u w:val="none"/>
    </w:rPr>
  </w:style>
  <w:style w:type="character" w:styleId="17">
    <w:name w:val="HTML Cite"/>
    <w:basedOn w:val="11"/>
    <w:semiHidden/>
    <w:unhideWhenUsed/>
    <w:uiPriority w:val="0"/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批注框文本 Char"/>
    <w:basedOn w:val="11"/>
    <w:link w:val="5"/>
    <w:autoRedefine/>
    <w:qFormat/>
    <w:uiPriority w:val="0"/>
    <w:rPr>
      <w:kern w:val="2"/>
      <w:sz w:val="18"/>
      <w:szCs w:val="18"/>
    </w:rPr>
  </w:style>
  <w:style w:type="character" w:customStyle="1" w:styleId="20">
    <w:name w:val="页眉 Char"/>
    <w:basedOn w:val="11"/>
    <w:link w:val="7"/>
    <w:autoRedefine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1"/>
    <w:link w:val="6"/>
    <w:autoRedefine/>
    <w:qFormat/>
    <w:uiPriority w:val="99"/>
    <w:rPr>
      <w:kern w:val="2"/>
      <w:sz w:val="18"/>
      <w:szCs w:val="18"/>
    </w:rPr>
  </w:style>
  <w:style w:type="character" w:customStyle="1" w:styleId="22">
    <w:name w:val="日期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23">
    <w:name w:val="font1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21"/>
    <w:basedOn w:val="11"/>
    <w:autoRedefine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25">
    <w:name w:val="a_p_1"/>
    <w:basedOn w:val="11"/>
    <w:uiPriority w:val="0"/>
    <w:rPr>
      <w:sz w:val="27"/>
      <w:szCs w:val="27"/>
      <w:bdr w:val="none" w:color="auto" w:sz="0" w:space="0"/>
    </w:rPr>
  </w:style>
  <w:style w:type="character" w:customStyle="1" w:styleId="26">
    <w:name w:val="a_p_2"/>
    <w:basedOn w:val="11"/>
    <w:uiPriority w:val="0"/>
  </w:style>
  <w:style w:type="character" w:customStyle="1" w:styleId="27">
    <w:name w:val="a_p_21"/>
    <w:basedOn w:val="11"/>
    <w:uiPriority w:val="0"/>
    <w:rPr>
      <w:sz w:val="27"/>
      <w:szCs w:val="27"/>
      <w:bdr w:val="none" w:color="auto" w:sz="0" w:space="0"/>
    </w:rPr>
  </w:style>
  <w:style w:type="character" w:customStyle="1" w:styleId="28">
    <w:name w:val="exap"/>
    <w:basedOn w:val="11"/>
    <w:uiPriority w:val="0"/>
    <w:rPr>
      <w:sz w:val="27"/>
      <w:szCs w:val="27"/>
      <w:bdr w:val="none" w:color="auto" w:sz="0" w:space="0"/>
    </w:rPr>
  </w:style>
  <w:style w:type="character" w:customStyle="1" w:styleId="29">
    <w:name w:val="ul_li_a_1"/>
    <w:basedOn w:val="11"/>
    <w:uiPriority w:val="0"/>
    <w:rPr>
      <w:b/>
      <w:bCs/>
      <w:color w:val="353535"/>
    </w:rPr>
  </w:style>
  <w:style w:type="character" w:customStyle="1" w:styleId="30">
    <w:name w:val="a_p_3"/>
    <w:basedOn w:val="11"/>
    <w:uiPriority w:val="0"/>
    <w:rPr>
      <w:sz w:val="27"/>
      <w:szCs w:val="27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395</Words>
  <Characters>463</Characters>
  <Lines>10</Lines>
  <Paragraphs>2</Paragraphs>
  <TotalTime>2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2019-05-30T19:26:00Z</dcterms:created>
  <dc:creator>幸福树</dc:creator>
  <cp:lastModifiedBy>请叫我红姐</cp:lastModifiedBy>
  <cp:lastPrinted>2020-01-17T08:12:00Z</cp:lastPrinted>
  <dcterms:modified xsi:type="dcterms:W3CDTF">2026-01-19T02:27:53Z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902D58B03DBA43E3BDCE63E83DAACE1A</vt:lpwstr>
  </property>
  <property fmtid="{D5CDD505-2E9C-101B-9397-08002B2CF9AE}" pid="4" name="KSOTemplateDocerSaveRecord">
    <vt:lpwstr>eyJoZGlkIjoiZTk1YmJlNGVmZDhmYjgzOTc1Nzc3ODJmZTVjNzRkMzgiLCJ1c2VySWQiOiIyMzAyNjM2MDAifQ==</vt:lpwstr>
  </property>
</Properties>
</file>